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32B9F" w14:textId="77777777" w:rsidR="00FD2149" w:rsidRPr="00FD2149" w:rsidRDefault="00FD2149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14:paraId="042280FC" w14:textId="77777777" w:rsidR="008C0C1A" w:rsidRPr="00FD2149" w:rsidRDefault="008C0C1A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14:paraId="316155D4" w14:textId="77777777" w:rsidR="008C0C1A" w:rsidRDefault="008C0C1A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14:paraId="22E78A0E" w14:textId="77777777" w:rsidR="008C0C1A" w:rsidRDefault="008C0C1A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14:paraId="2290D81A" w14:textId="1C345B7A" w:rsidR="00F76738" w:rsidRPr="000A1A39" w:rsidRDefault="00F76738" w:rsidP="00A72156">
      <w:pPr>
        <w:wordWrap w:val="0"/>
        <w:ind w:leftChars="472" w:left="991"/>
        <w:jc w:val="center"/>
        <w:rPr>
          <w:rFonts w:ascii="黑体" w:eastAsia="黑体" w:hAnsi="黑体" w:cs="Times New Roman"/>
          <w:sz w:val="56"/>
          <w:szCs w:val="56"/>
        </w:rPr>
      </w:pPr>
      <w:r w:rsidRPr="000A1A39">
        <w:rPr>
          <w:rFonts w:ascii="黑体" w:eastAsia="黑体" w:hAnsi="黑体" w:cs="Times New Roman" w:hint="eastAsia"/>
          <w:sz w:val="52"/>
          <w:szCs w:val="52"/>
        </w:rPr>
        <w:t>产品</w:t>
      </w:r>
      <w:r w:rsidR="00FD2149" w:rsidRPr="000A1A39">
        <w:rPr>
          <w:rFonts w:ascii="黑体" w:eastAsia="黑体" w:hAnsi="黑体" w:cs="Times New Roman" w:hint="eastAsia"/>
          <w:sz w:val="52"/>
          <w:szCs w:val="52"/>
        </w:rPr>
        <w:t>质量</w:t>
      </w:r>
      <w:r w:rsidRPr="000A1A39">
        <w:rPr>
          <w:rFonts w:ascii="黑体" w:eastAsia="黑体" w:hAnsi="黑体" w:cs="Times New Roman"/>
          <w:sz w:val="52"/>
          <w:szCs w:val="52"/>
        </w:rPr>
        <w:t>检测能力明白纸</w:t>
      </w:r>
    </w:p>
    <w:p w14:paraId="6AB19F07" w14:textId="77777777" w:rsidR="00F76738" w:rsidRPr="00F76738" w:rsidRDefault="00F76738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14:paraId="0AA77057" w14:textId="77777777" w:rsidR="00F76738" w:rsidRDefault="00F76738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14:paraId="4C26C019" w14:textId="77777777" w:rsidR="00F76738" w:rsidRDefault="00F76738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14:paraId="4E9EE752" w14:textId="77777777" w:rsidR="00F76738" w:rsidRDefault="00F76738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30"/>
          <w:szCs w:val="30"/>
        </w:rPr>
      </w:pPr>
    </w:p>
    <w:p w14:paraId="4DB85099" w14:textId="77777777" w:rsidR="00F76738" w:rsidRDefault="00F76738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28"/>
          <w:szCs w:val="28"/>
        </w:rPr>
      </w:pPr>
    </w:p>
    <w:p w14:paraId="2E2A76AE" w14:textId="77777777" w:rsidR="00EB74C7" w:rsidRDefault="00EB74C7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28"/>
          <w:szCs w:val="28"/>
        </w:rPr>
      </w:pPr>
    </w:p>
    <w:p w14:paraId="60E9CDFF" w14:textId="77777777" w:rsidR="00EB74C7" w:rsidRDefault="00EB74C7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28"/>
          <w:szCs w:val="28"/>
        </w:rPr>
      </w:pPr>
    </w:p>
    <w:p w14:paraId="74C1EA94" w14:textId="77777777" w:rsidR="008C0C1A" w:rsidRPr="000A1A39" w:rsidRDefault="008C0C1A" w:rsidP="00A72156">
      <w:pPr>
        <w:wordWrap w:val="0"/>
        <w:ind w:leftChars="472" w:left="991"/>
        <w:jc w:val="center"/>
        <w:rPr>
          <w:rFonts w:ascii="黑体" w:eastAsia="黑体" w:hAnsi="黑体" w:cs="Times New Roman"/>
          <w:sz w:val="40"/>
          <w:szCs w:val="40"/>
        </w:rPr>
      </w:pPr>
    </w:p>
    <w:p w14:paraId="34C32C1D" w14:textId="77777777" w:rsidR="00EB74C7" w:rsidRPr="000A1A39" w:rsidRDefault="00EB74C7" w:rsidP="00EB74C7">
      <w:pPr>
        <w:wordWrap w:val="0"/>
        <w:ind w:leftChars="472" w:left="991" w:rightChars="-292" w:right="-613"/>
        <w:jc w:val="center"/>
        <w:rPr>
          <w:rFonts w:ascii="黑体" w:eastAsia="黑体" w:hAnsi="黑体" w:cs="Times New Roman"/>
          <w:sz w:val="36"/>
          <w:szCs w:val="36"/>
        </w:rPr>
      </w:pPr>
      <w:r w:rsidRPr="000A1A39">
        <w:rPr>
          <w:rFonts w:ascii="黑体" w:eastAsia="黑体" w:hAnsi="黑体" w:cs="Times New Roman" w:hint="eastAsia"/>
          <w:sz w:val="36"/>
          <w:szCs w:val="36"/>
        </w:rPr>
        <w:t>临朐县检验检测中心</w:t>
      </w:r>
    </w:p>
    <w:p w14:paraId="1A14564E" w14:textId="3111339F" w:rsidR="00F85688" w:rsidRPr="000A1A39" w:rsidRDefault="00EB74C7" w:rsidP="00EB74C7">
      <w:pPr>
        <w:ind w:rightChars="-428" w:right="-899"/>
        <w:jc w:val="center"/>
        <w:rPr>
          <w:rFonts w:ascii="黑体" w:eastAsia="黑体" w:hAnsi="黑体" w:cs="Times New Roman"/>
          <w:sz w:val="36"/>
          <w:szCs w:val="36"/>
        </w:rPr>
      </w:pPr>
      <w:r w:rsidRPr="000A1A39">
        <w:rPr>
          <w:rFonts w:ascii="黑体" w:eastAsia="黑体" w:hAnsi="黑体" w:cs="Times New Roman" w:hint="eastAsia"/>
          <w:sz w:val="36"/>
          <w:szCs w:val="36"/>
        </w:rPr>
        <w:t>山东省铝合金型材及制品质量检验中心</w:t>
      </w:r>
    </w:p>
    <w:p w14:paraId="6286BC28" w14:textId="5EDEE706" w:rsidR="00133A44" w:rsidRPr="000A1A39" w:rsidRDefault="00F85688" w:rsidP="00F85688">
      <w:pPr>
        <w:ind w:rightChars="-428" w:right="-899"/>
        <w:jc w:val="center"/>
        <w:rPr>
          <w:rFonts w:ascii="黑体" w:eastAsia="黑体" w:hAnsi="黑体" w:cs="Times New Roman"/>
          <w:sz w:val="36"/>
          <w:szCs w:val="36"/>
        </w:rPr>
      </w:pPr>
      <w:r w:rsidRPr="000A1A39">
        <w:rPr>
          <w:rFonts w:ascii="黑体" w:eastAsia="黑体" w:hAnsi="黑体" w:cs="Times New Roman" w:hint="eastAsia"/>
          <w:sz w:val="36"/>
          <w:szCs w:val="36"/>
        </w:rPr>
        <w:t xml:space="preserve"> 国家铝型材及门窗制品质量检验检测中心（山东）</w:t>
      </w:r>
    </w:p>
    <w:p w14:paraId="5ED2A6AA" w14:textId="01972C66" w:rsidR="00F76738" w:rsidRPr="009A7632" w:rsidRDefault="00F76738" w:rsidP="00A72156">
      <w:pPr>
        <w:wordWrap w:val="0"/>
        <w:ind w:leftChars="472" w:left="991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9A7632">
        <w:rPr>
          <w:rFonts w:ascii="Times New Roman" w:eastAsia="方正小标宋简体" w:hAnsi="Times New Roman" w:cs="Times New Roman" w:hint="eastAsia"/>
          <w:sz w:val="32"/>
          <w:szCs w:val="32"/>
        </w:rPr>
        <w:t>2024</w:t>
      </w:r>
      <w:r w:rsidRPr="009A7632">
        <w:rPr>
          <w:rFonts w:ascii="Times New Roman" w:eastAsia="方正小标宋简体" w:hAnsi="Times New Roman" w:cs="Times New Roman" w:hint="eastAsia"/>
          <w:sz w:val="32"/>
          <w:szCs w:val="32"/>
        </w:rPr>
        <w:t>年</w:t>
      </w:r>
      <w:r w:rsidRPr="009A7632">
        <w:rPr>
          <w:rFonts w:ascii="Times New Roman" w:eastAsia="方正小标宋简体" w:hAnsi="Times New Roman" w:cs="Times New Roman" w:hint="eastAsia"/>
          <w:sz w:val="32"/>
          <w:szCs w:val="32"/>
        </w:rPr>
        <w:t>4</w:t>
      </w:r>
      <w:r w:rsidRPr="009A7632">
        <w:rPr>
          <w:rFonts w:ascii="Times New Roman" w:eastAsia="方正小标宋简体" w:hAnsi="Times New Roman" w:cs="Times New Roman" w:hint="eastAsia"/>
          <w:sz w:val="32"/>
          <w:szCs w:val="32"/>
        </w:rPr>
        <w:t>月</w:t>
      </w:r>
    </w:p>
    <w:p w14:paraId="39D9B731" w14:textId="77777777" w:rsidR="005C5EEF" w:rsidRPr="00F76738" w:rsidRDefault="005C5EEF" w:rsidP="00A72156">
      <w:pPr>
        <w:wordWrap w:val="0"/>
        <w:spacing w:line="360" w:lineRule="auto"/>
        <w:rPr>
          <w:rFonts w:ascii="Times New Roman" w:hAnsi="Times New Roman" w:cs="Times New Roman"/>
          <w:sz w:val="18"/>
          <w:szCs w:val="21"/>
        </w:rPr>
      </w:pPr>
    </w:p>
    <w:p w14:paraId="7B654FF7" w14:textId="77777777" w:rsidR="00F76738" w:rsidRPr="00F76738" w:rsidRDefault="00F76738" w:rsidP="00A72156">
      <w:pPr>
        <w:widowControl/>
        <w:wordWrap w:val="0"/>
        <w:jc w:val="left"/>
        <w:rPr>
          <w:rFonts w:ascii="仿宋_GB2312" w:eastAsia="仿宋_GB2312" w:hAnsi="Times New Roman" w:cs="Times New Roman"/>
          <w:szCs w:val="21"/>
        </w:rPr>
      </w:pPr>
      <w:r w:rsidRPr="00F76738">
        <w:rPr>
          <w:rFonts w:ascii="仿宋_GB2312" w:eastAsia="仿宋_GB2312" w:hAnsi="Times New Roman" w:cs="Times New Roman"/>
          <w:szCs w:val="21"/>
        </w:rPr>
        <w:br w:type="page"/>
      </w:r>
    </w:p>
    <w:p w14:paraId="3D838465" w14:textId="77777777" w:rsidR="005D546A" w:rsidRDefault="00A72156" w:rsidP="005D546A">
      <w:pPr>
        <w:wordWrap w:val="0"/>
        <w:snapToGrid w:val="0"/>
        <w:ind w:leftChars="337" w:left="708" w:rightChars="-90" w:right="-189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2156">
        <w:rPr>
          <w:rFonts w:ascii="Times New Roman" w:eastAsia="方正小标宋简体" w:hAnsi="Times New Roman" w:cs="Times New Roman" w:hint="eastAsia"/>
          <w:sz w:val="36"/>
          <w:szCs w:val="36"/>
        </w:rPr>
        <w:lastRenderedPageBreak/>
        <w:t>国家铝型材及门窗制品质量检验检测中心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（山东）</w:t>
      </w:r>
    </w:p>
    <w:p w14:paraId="5A5BEBFC" w14:textId="4BEBE835" w:rsidR="008C0C1A" w:rsidRPr="008C0C1A" w:rsidRDefault="00A72156" w:rsidP="00B533E9">
      <w:pPr>
        <w:wordWrap w:val="0"/>
        <w:snapToGrid w:val="0"/>
        <w:spacing w:line="276" w:lineRule="auto"/>
        <w:ind w:leftChars="337" w:left="708" w:rightChars="-90" w:right="-189"/>
        <w:jc w:val="center"/>
        <w:rPr>
          <w:rFonts w:ascii="仿宋_GB2312" w:eastAsia="仿宋_GB2312" w:hAnsi="Times New Roman" w:cs="Times New Roman"/>
          <w:szCs w:val="21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简</w:t>
      </w:r>
      <w:r w:rsidR="005D546A">
        <w:rPr>
          <w:rFonts w:ascii="Times New Roman" w:eastAsia="方正小标宋简体" w:hAnsi="Times New Roman" w:cs="Times New Roman" w:hint="eastAsia"/>
          <w:sz w:val="36"/>
          <w:szCs w:val="36"/>
        </w:rPr>
        <w:t xml:space="preserve">   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介</w:t>
      </w:r>
    </w:p>
    <w:p w14:paraId="11608FCA" w14:textId="161C4AC4" w:rsidR="00A72156" w:rsidRPr="00A72156" w:rsidRDefault="00A72156" w:rsidP="00B533E9">
      <w:pPr>
        <w:widowControl/>
        <w:wordWrap w:val="0"/>
        <w:ind w:leftChars="337" w:left="708" w:rightChars="-90" w:right="-189" w:firstLineChars="200" w:firstLine="480"/>
        <w:jc w:val="left"/>
        <w:rPr>
          <w:rFonts w:ascii="仿宋_GB2312" w:eastAsia="仿宋_GB2312" w:hAnsi="Times New Roman" w:cs="Times New Roman"/>
          <w:sz w:val="24"/>
        </w:rPr>
      </w:pPr>
      <w:r w:rsidRPr="00A72156">
        <w:rPr>
          <w:rFonts w:ascii="仿宋_GB2312" w:eastAsia="仿宋_GB2312" w:hAnsi="Times New Roman" w:cs="Times New Roman" w:hint="eastAsia"/>
          <w:sz w:val="24"/>
        </w:rPr>
        <w:t>国家铝型材及门窗制品质量检验检测中心（山东）2024年4月由国家市场监管总局正式批准成立，是江北唯一一家</w:t>
      </w:r>
      <w:r w:rsidR="00A81049">
        <w:rPr>
          <w:rFonts w:ascii="仿宋_GB2312" w:eastAsia="仿宋_GB2312" w:hAnsi="Times New Roman" w:cs="Times New Roman" w:hint="eastAsia"/>
          <w:sz w:val="24"/>
        </w:rPr>
        <w:t>专业</w:t>
      </w:r>
      <w:r w:rsidRPr="00A72156">
        <w:rPr>
          <w:rFonts w:ascii="仿宋_GB2312" w:eastAsia="仿宋_GB2312" w:hAnsi="Times New Roman" w:cs="Times New Roman" w:hint="eastAsia"/>
          <w:sz w:val="24"/>
        </w:rPr>
        <w:t>提供铝型材及门窗制品检验检测、标准制修订、科技研发、成果转化推广的国家质检中心和综合性技术服务平台，被列为山东省生产性服务业发展布局规划（2018-2028年）科技服务重点项目，是临朐县搭建“一园、一院、五中心”铝型材产业发展平台的核心组成部分。</w:t>
      </w:r>
    </w:p>
    <w:p w14:paraId="42F774A9" w14:textId="325C6F19" w:rsidR="00A72156" w:rsidRDefault="00A72156" w:rsidP="00B533E9">
      <w:pPr>
        <w:widowControl/>
        <w:wordWrap w:val="0"/>
        <w:ind w:leftChars="337" w:left="708" w:rightChars="-90" w:right="-189" w:firstLineChars="200" w:firstLine="480"/>
        <w:jc w:val="left"/>
        <w:rPr>
          <w:rFonts w:ascii="仿宋_GB2312" w:eastAsia="仿宋_GB2312" w:hAnsi="Times New Roman" w:cs="Times New Roman"/>
          <w:sz w:val="24"/>
        </w:rPr>
      </w:pPr>
      <w:r w:rsidRPr="00A72156">
        <w:rPr>
          <w:rFonts w:ascii="仿宋_GB2312" w:eastAsia="仿宋_GB2312" w:hAnsi="Times New Roman" w:cs="Times New Roman" w:hint="eastAsia"/>
          <w:sz w:val="24"/>
        </w:rPr>
        <w:t>国家铝型材质检中心项目总投资2亿元，现有专业技术人员17人，其中博士1名，硕士研究生8名，本科8名，高级工程师以上4人，工程师11名，配备德国蔡司场发射扫描电镜（SEM）、蔡司三坐标测量仪、蔡司金相显微镜、德国兹维克材料试验机等</w:t>
      </w:r>
      <w:r w:rsidR="00F85688">
        <w:rPr>
          <w:rFonts w:ascii="仿宋_GB2312" w:eastAsia="仿宋_GB2312" w:hAnsi="Times New Roman" w:cs="Times New Roman" w:hint="eastAsia"/>
          <w:sz w:val="24"/>
        </w:rPr>
        <w:t>7</w:t>
      </w:r>
      <w:r w:rsidRPr="00A72156">
        <w:rPr>
          <w:rFonts w:ascii="仿宋_GB2312" w:eastAsia="仿宋_GB2312" w:hAnsi="Times New Roman" w:cs="Times New Roman" w:hint="eastAsia"/>
          <w:sz w:val="24"/>
        </w:rPr>
        <w:t>0多台国内外先进仪器设备。国家铝型材质检中心通过了国家认监委组织的CMA/CNAS“二合一”同步评审，同时取得实验室资质认定及实验室认可证书，取得建筑铝型材、工业铝型材、密封条、胶条、门窗幕墙及五金配件等44个产品260个参数及230个方法的检测资质能力。与法国必维、TUV奥地利、TUV南德意志、荷兰琦威四家国际权威检测机构签订了检测结果互认协议，凭借专业的实验室配置及国际先进的仪器设备，能够提供面向设计开发、生产制造、售后服务全过程的分析、测试、检验等综合专业检测服务。</w:t>
      </w:r>
    </w:p>
    <w:p w14:paraId="0E3E6520" w14:textId="2BBAFCB3" w:rsidR="00A206D8" w:rsidRPr="00A206D8" w:rsidRDefault="00A206D8" w:rsidP="00B533E9">
      <w:pPr>
        <w:widowControl/>
        <w:wordWrap w:val="0"/>
        <w:ind w:leftChars="337" w:left="708" w:rightChars="-90" w:right="-189" w:firstLineChars="200" w:firstLine="480"/>
        <w:jc w:val="left"/>
        <w:rPr>
          <w:rFonts w:ascii="仿宋_GB2312" w:eastAsia="仿宋_GB2312" w:hAnsi="Times New Roman" w:cs="Times New Roman"/>
          <w:sz w:val="24"/>
        </w:rPr>
      </w:pPr>
      <w:r w:rsidRPr="00A206D8">
        <w:rPr>
          <w:rFonts w:ascii="仿宋_GB2312" w:eastAsia="仿宋_GB2312" w:hAnsi="Times New Roman" w:cs="Times New Roman" w:hint="eastAsia"/>
          <w:sz w:val="24"/>
        </w:rPr>
        <w:t>国家铝型材质检中心作为高端检验检测服务的提供者、行业排头兵和技术高地，承担着服务当地产业集群高质量发展的重要责任。近年来中心主动靠前，积极作为，依托优</w:t>
      </w:r>
      <w:r w:rsidR="00F85688">
        <w:rPr>
          <w:rFonts w:ascii="仿宋_GB2312" w:eastAsia="仿宋_GB2312" w:hAnsi="Times New Roman" w:cs="Times New Roman" w:hint="eastAsia"/>
          <w:sz w:val="24"/>
        </w:rPr>
        <w:t>势</w:t>
      </w:r>
      <w:r w:rsidRPr="00A206D8">
        <w:rPr>
          <w:rFonts w:ascii="仿宋_GB2312" w:eastAsia="仿宋_GB2312" w:hAnsi="Times New Roman" w:cs="Times New Roman" w:hint="eastAsia"/>
          <w:sz w:val="24"/>
        </w:rPr>
        <w:t>技术服务平台，成立一支检验检测水平高，熟悉生产工艺与流程的多学科、高水平、专业化人才技术队伍，深入走访企业，开展技术培训咨询、工艺指导改进等服务，结合检测数据对挤压、表面处理等生产工艺进行优化、改进，保证工艺稳定，提高产品成品率和生产质量，为企业节省大量人力物力成本，服务工作得到企业充分的认可，获得一致好评。</w:t>
      </w:r>
    </w:p>
    <w:p w14:paraId="2244D829" w14:textId="3F7D3A37" w:rsidR="00A206D8" w:rsidRDefault="00A206D8" w:rsidP="00B533E9">
      <w:pPr>
        <w:widowControl/>
        <w:wordWrap w:val="0"/>
        <w:ind w:leftChars="337" w:left="708" w:rightChars="-90" w:right="-189" w:firstLineChars="200" w:firstLine="480"/>
        <w:jc w:val="left"/>
        <w:rPr>
          <w:rFonts w:ascii="仿宋_GB2312" w:eastAsia="仿宋_GB2312" w:hAnsi="Times New Roman" w:cs="Times New Roman"/>
          <w:sz w:val="24"/>
        </w:rPr>
      </w:pPr>
      <w:r w:rsidRPr="00A206D8">
        <w:rPr>
          <w:rFonts w:ascii="仿宋_GB2312" w:eastAsia="仿宋_GB2312" w:hAnsi="Times New Roman" w:cs="Times New Roman" w:hint="eastAsia"/>
          <w:sz w:val="24"/>
        </w:rPr>
        <w:t>中心深入贯彻落实“发展新质生产力”重大理念，坚持“科技兴检、以研促检”的发展思路，近年来与中国石油大学、山东大学、中国建筑科学研究院等各类科研院所积极沟通，建立紧密型合作关系，共同为企业提供产品研发、科研攻关、标准制修订等技术</w:t>
      </w:r>
      <w:r w:rsidR="00F85688">
        <w:rPr>
          <w:rFonts w:ascii="仿宋_GB2312" w:eastAsia="仿宋_GB2312" w:hAnsi="Times New Roman" w:cs="Times New Roman" w:hint="eastAsia"/>
          <w:sz w:val="24"/>
        </w:rPr>
        <w:t>服务</w:t>
      </w:r>
      <w:r w:rsidRPr="00A206D8">
        <w:rPr>
          <w:rFonts w:ascii="仿宋_GB2312" w:eastAsia="仿宋_GB2312" w:hAnsi="Times New Roman" w:cs="Times New Roman" w:hint="eastAsia"/>
          <w:sz w:val="24"/>
        </w:rPr>
        <w:t>，目前已在国外核心期刊发表SCI论文9篇，申请专利19项，参与国家标准制定1项，主持参与行业和团体标准制修订19项，主持参与13项科研课题，其中1项获住建部立项，1项获省科技厅立项，部分科研成果正在联合企业转化落地。</w:t>
      </w:r>
    </w:p>
    <w:p w14:paraId="79133ABC" w14:textId="7D261DD9" w:rsidR="005C5EEF" w:rsidRDefault="00A72156" w:rsidP="00B533E9">
      <w:pPr>
        <w:widowControl/>
        <w:wordWrap w:val="0"/>
        <w:ind w:leftChars="337" w:left="708" w:rightChars="-90" w:right="-189" w:firstLineChars="200" w:firstLine="480"/>
        <w:jc w:val="left"/>
        <w:rPr>
          <w:rFonts w:ascii="Times New Roman" w:hAnsi="Times New Roman" w:cs="Times New Roman"/>
        </w:rPr>
      </w:pPr>
      <w:r w:rsidRPr="00A72156">
        <w:rPr>
          <w:rFonts w:ascii="仿宋_GB2312" w:eastAsia="仿宋_GB2312" w:hAnsi="Times New Roman" w:cs="Times New Roman" w:hint="eastAsia"/>
          <w:sz w:val="24"/>
        </w:rPr>
        <w:t>国家铝型材质检中心为我省及周边地区铝合金企业</w:t>
      </w:r>
      <w:r w:rsidR="00556927">
        <w:rPr>
          <w:rFonts w:ascii="仿宋_GB2312" w:eastAsia="仿宋_GB2312" w:hAnsi="Times New Roman" w:cs="Times New Roman" w:hint="eastAsia"/>
          <w:sz w:val="24"/>
        </w:rPr>
        <w:t>搭建</w:t>
      </w:r>
      <w:r w:rsidR="00F85688">
        <w:rPr>
          <w:rFonts w:ascii="仿宋_GB2312" w:eastAsia="仿宋_GB2312" w:hAnsi="Times New Roman" w:cs="Times New Roman" w:hint="eastAsia"/>
          <w:sz w:val="24"/>
        </w:rPr>
        <w:t>了一个国际</w:t>
      </w:r>
      <w:r w:rsidRPr="00A72156">
        <w:rPr>
          <w:rFonts w:ascii="仿宋_GB2312" w:eastAsia="仿宋_GB2312" w:hAnsi="Times New Roman" w:cs="Times New Roman" w:hint="eastAsia"/>
          <w:sz w:val="24"/>
        </w:rPr>
        <w:t>先进的技术</w:t>
      </w:r>
      <w:r w:rsidR="00A81049">
        <w:rPr>
          <w:rFonts w:ascii="仿宋_GB2312" w:eastAsia="仿宋_GB2312" w:hAnsi="Times New Roman" w:cs="Times New Roman" w:hint="eastAsia"/>
          <w:sz w:val="24"/>
        </w:rPr>
        <w:t>服务平台</w:t>
      </w:r>
      <w:r w:rsidRPr="00A72156">
        <w:rPr>
          <w:rFonts w:ascii="仿宋_GB2312" w:eastAsia="仿宋_GB2312" w:hAnsi="Times New Roman" w:cs="Times New Roman" w:hint="eastAsia"/>
          <w:sz w:val="24"/>
        </w:rPr>
        <w:t>，</w:t>
      </w:r>
      <w:r w:rsidR="00A81049">
        <w:rPr>
          <w:rFonts w:ascii="仿宋_GB2312" w:eastAsia="仿宋_GB2312" w:hAnsi="Times New Roman" w:cs="Times New Roman" w:hint="eastAsia"/>
          <w:sz w:val="24"/>
        </w:rPr>
        <w:t>下一步</w:t>
      </w:r>
      <w:r w:rsidR="00556927">
        <w:rPr>
          <w:rFonts w:ascii="仿宋_GB2312" w:eastAsia="仿宋_GB2312" w:hAnsi="Times New Roman" w:cs="Times New Roman" w:hint="eastAsia"/>
          <w:sz w:val="24"/>
        </w:rPr>
        <w:t>中心</w:t>
      </w:r>
      <w:r w:rsidR="00A81049">
        <w:rPr>
          <w:rFonts w:ascii="仿宋_GB2312" w:eastAsia="仿宋_GB2312" w:hAnsi="Times New Roman" w:cs="Times New Roman" w:hint="eastAsia"/>
          <w:sz w:val="24"/>
        </w:rPr>
        <w:t>将</w:t>
      </w:r>
      <w:r w:rsidRPr="00A72156">
        <w:rPr>
          <w:rFonts w:ascii="仿宋_GB2312" w:eastAsia="仿宋_GB2312" w:hAnsi="Times New Roman" w:cs="Times New Roman" w:hint="eastAsia"/>
          <w:sz w:val="24"/>
        </w:rPr>
        <w:t>在产品技术研发、科技创新及环境保护等领域深耕发展，</w:t>
      </w:r>
      <w:r w:rsidR="00A206D8">
        <w:rPr>
          <w:rFonts w:ascii="仿宋_GB2312" w:eastAsia="仿宋_GB2312" w:hAnsi="Times New Roman" w:cs="Times New Roman" w:hint="eastAsia"/>
          <w:sz w:val="24"/>
        </w:rPr>
        <w:t>充分发挥高端技术平台辐射引领带动作用，</w:t>
      </w:r>
      <w:r w:rsidR="00A206D8" w:rsidRPr="00A206D8">
        <w:rPr>
          <w:rFonts w:ascii="仿宋_GB2312" w:eastAsia="仿宋_GB2312" w:hAnsi="Times New Roman" w:cs="Times New Roman" w:hint="eastAsia"/>
          <w:sz w:val="24"/>
        </w:rPr>
        <w:t>更加深入发掘铝型材行业新质生产力，助力山东省及周边地区铝型材产业转型升级，实现高质量发展</w:t>
      </w:r>
      <w:r w:rsidRPr="00A72156">
        <w:rPr>
          <w:rFonts w:ascii="仿宋_GB2312" w:eastAsia="仿宋_GB2312" w:hAnsi="Times New Roman" w:cs="Times New Roman" w:hint="eastAsia"/>
          <w:sz w:val="24"/>
        </w:rPr>
        <w:t>。</w:t>
      </w:r>
      <w:r>
        <w:rPr>
          <w:rFonts w:ascii="Times New Roman" w:hAnsi="Times New Roman" w:cs="Times New Roman"/>
        </w:rPr>
        <w:br w:type="page"/>
      </w:r>
    </w:p>
    <w:p w14:paraId="765DE25E" w14:textId="71BFE8F6" w:rsidR="00A206D8" w:rsidRPr="005D546A" w:rsidRDefault="00A206D8" w:rsidP="00A206D8">
      <w:pPr>
        <w:spacing w:line="5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5D546A">
        <w:rPr>
          <w:rFonts w:ascii="Times New Roman" w:eastAsia="方正小标宋简体" w:hAnsi="Times New Roman" w:cs="Times New Roman" w:hint="eastAsia"/>
          <w:sz w:val="36"/>
          <w:szCs w:val="36"/>
        </w:rPr>
        <w:lastRenderedPageBreak/>
        <w:t>检测能力分类</w:t>
      </w:r>
    </w:p>
    <w:p w14:paraId="0AC221E5" w14:textId="3011E176" w:rsidR="00A206D8" w:rsidRPr="00A206D8" w:rsidRDefault="00A206D8" w:rsidP="00A206D8">
      <w:pPr>
        <w:spacing w:line="500" w:lineRule="exact"/>
        <w:rPr>
          <w:rFonts w:ascii="仿宋_GB2312" w:eastAsia="仿宋_GB2312" w:hAnsi="仿宋_GB2312" w:cs="仿宋_GB2312"/>
          <w:b/>
          <w:bCs/>
          <w:sz w:val="24"/>
        </w:rPr>
      </w:pPr>
      <w:r w:rsidRPr="00A206D8">
        <w:rPr>
          <w:rFonts w:ascii="仿宋_GB2312" w:eastAsia="仿宋_GB2312" w:hAnsi="仿宋_GB2312" w:cs="仿宋_GB2312" w:hint="eastAsia"/>
          <w:b/>
          <w:bCs/>
          <w:sz w:val="24"/>
        </w:rPr>
        <w:t>一、铝合金</w:t>
      </w:r>
      <w:r w:rsidR="000C4852">
        <w:rPr>
          <w:rFonts w:ascii="仿宋_GB2312" w:eastAsia="仿宋_GB2312" w:hAnsi="仿宋_GB2312" w:cs="仿宋_GB2312" w:hint="eastAsia"/>
          <w:b/>
          <w:bCs/>
          <w:sz w:val="24"/>
        </w:rPr>
        <w:t>型材</w:t>
      </w:r>
      <w:r w:rsidRPr="00A206D8">
        <w:rPr>
          <w:rFonts w:ascii="仿宋_GB2312" w:eastAsia="仿宋_GB2312" w:hAnsi="仿宋_GB2312" w:cs="仿宋_GB2312" w:hint="eastAsia"/>
          <w:b/>
          <w:bCs/>
          <w:sz w:val="24"/>
        </w:rPr>
        <w:t>产品</w:t>
      </w:r>
    </w:p>
    <w:p w14:paraId="549AF77A" w14:textId="77777777" w:rsidR="00A206D8" w:rsidRPr="00A206D8" w:rsidRDefault="00A206D8" w:rsidP="00A206D8">
      <w:pPr>
        <w:spacing w:line="500" w:lineRule="exact"/>
        <w:rPr>
          <w:rFonts w:ascii="仿宋_GB2312" w:eastAsia="仿宋_GB2312" w:hAnsi="仿宋_GB2312" w:cs="仿宋_GB2312"/>
          <w:sz w:val="24"/>
        </w:rPr>
      </w:pPr>
      <w:r w:rsidRPr="00A206D8">
        <w:rPr>
          <w:rFonts w:ascii="仿宋_GB2312" w:eastAsia="仿宋_GB2312" w:hAnsi="仿宋_GB2312" w:cs="仿宋_GB2312" w:hint="eastAsia"/>
          <w:sz w:val="24"/>
        </w:rPr>
        <w:t>1、铝合金建筑型材：基材、阳极氧化型材、电泳涂漆型材、喷粉型材、喷漆型材、隔热型材。</w:t>
      </w:r>
    </w:p>
    <w:p w14:paraId="5814E061" w14:textId="5E66F9C4" w:rsidR="00A206D8" w:rsidRPr="00A206D8" w:rsidRDefault="00A206D8" w:rsidP="00A206D8">
      <w:pPr>
        <w:spacing w:line="500" w:lineRule="exact"/>
        <w:rPr>
          <w:rFonts w:ascii="仿宋_GB2312" w:eastAsia="仿宋_GB2312" w:hAnsi="仿宋_GB2312" w:cs="仿宋_GB2312"/>
          <w:sz w:val="24"/>
        </w:rPr>
      </w:pPr>
      <w:r w:rsidRPr="00A206D8">
        <w:rPr>
          <w:rFonts w:ascii="仿宋_GB2312" w:eastAsia="仿宋_GB2312" w:hAnsi="仿宋_GB2312" w:cs="仿宋_GB2312"/>
          <w:sz w:val="24"/>
        </w:rPr>
        <w:t>2、</w:t>
      </w:r>
      <w:r w:rsidRPr="00A206D8">
        <w:rPr>
          <w:rFonts w:ascii="仿宋_GB2312" w:eastAsia="仿宋_GB2312" w:hAnsi="仿宋_GB2312" w:cs="仿宋_GB2312" w:hint="eastAsia"/>
          <w:sz w:val="24"/>
        </w:rPr>
        <w:t>建筑幕墙用铝塑复合板、普通装饰用铝塑复合板</w:t>
      </w:r>
      <w:r>
        <w:rPr>
          <w:rFonts w:ascii="仿宋_GB2312" w:eastAsia="仿宋_GB2312" w:hAnsi="仿宋_GB2312" w:cs="仿宋_GB2312" w:hint="eastAsia"/>
          <w:sz w:val="24"/>
        </w:rPr>
        <w:t>、</w:t>
      </w:r>
      <w:r w:rsidRPr="00A206D8">
        <w:rPr>
          <w:rFonts w:ascii="仿宋_GB2312" w:eastAsia="仿宋_GB2312" w:hAnsi="仿宋_GB2312" w:cs="仿宋_GB2312" w:hint="eastAsia"/>
          <w:sz w:val="24"/>
        </w:rPr>
        <w:t>建筑装饰用铝单板。</w:t>
      </w:r>
    </w:p>
    <w:p w14:paraId="39E8405D" w14:textId="2304F2B8" w:rsidR="00A206D8" w:rsidRDefault="00A206D8" w:rsidP="00A206D8">
      <w:pPr>
        <w:spacing w:line="5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</w:t>
      </w:r>
      <w:r w:rsidRPr="00A206D8">
        <w:rPr>
          <w:rFonts w:ascii="仿宋_GB2312" w:eastAsia="仿宋_GB2312" w:hAnsi="仿宋_GB2312" w:cs="仿宋_GB2312"/>
          <w:sz w:val="24"/>
        </w:rPr>
        <w:t>、</w:t>
      </w:r>
      <w:r w:rsidRPr="00A206D8">
        <w:rPr>
          <w:rFonts w:ascii="仿宋_GB2312" w:eastAsia="仿宋_GB2312" w:hAnsi="仿宋_GB2312" w:cs="仿宋_GB2312" w:hint="eastAsia"/>
          <w:sz w:val="24"/>
        </w:rPr>
        <w:t>铝合金门窗型材粉末静电喷涂</w:t>
      </w:r>
      <w:r>
        <w:rPr>
          <w:rFonts w:ascii="仿宋_GB2312" w:eastAsia="仿宋_GB2312" w:hAnsi="仿宋_GB2312" w:cs="仿宋_GB2312" w:hint="eastAsia"/>
          <w:sz w:val="24"/>
        </w:rPr>
        <w:t>用粉末</w:t>
      </w:r>
      <w:r w:rsidRPr="00A206D8">
        <w:rPr>
          <w:rFonts w:ascii="仿宋_GB2312" w:eastAsia="仿宋_GB2312" w:hAnsi="仿宋_GB2312" w:cs="仿宋_GB2312" w:hint="eastAsia"/>
          <w:sz w:val="24"/>
        </w:rPr>
        <w:t>。</w:t>
      </w:r>
    </w:p>
    <w:p w14:paraId="2BD1F01A" w14:textId="6FE3F243" w:rsidR="00A206D8" w:rsidRDefault="00A206D8" w:rsidP="00A206D8">
      <w:pPr>
        <w:spacing w:line="5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4、一般工业用铝合金挤压型材、汽车用型材、</w:t>
      </w:r>
      <w:r w:rsidR="000C4852">
        <w:rPr>
          <w:rFonts w:ascii="仿宋_GB2312" w:eastAsia="仿宋_GB2312" w:hAnsi="仿宋_GB2312" w:cs="仿宋_GB2312" w:hint="eastAsia"/>
          <w:sz w:val="24"/>
        </w:rPr>
        <w:t>新能源</w:t>
      </w:r>
      <w:r>
        <w:rPr>
          <w:rFonts w:ascii="仿宋_GB2312" w:eastAsia="仿宋_GB2312" w:hAnsi="仿宋_GB2312" w:cs="仿宋_GB2312" w:hint="eastAsia"/>
          <w:sz w:val="24"/>
        </w:rPr>
        <w:t>电池框架等。</w:t>
      </w:r>
    </w:p>
    <w:p w14:paraId="25D52935" w14:textId="3A0BAC19" w:rsidR="000C4852" w:rsidRPr="000C4852" w:rsidRDefault="000C4852" w:rsidP="00A206D8">
      <w:pPr>
        <w:spacing w:line="500" w:lineRule="exact"/>
        <w:rPr>
          <w:rFonts w:ascii="仿宋_GB2312" w:eastAsia="仿宋_GB2312" w:hAnsi="仿宋_GB2312" w:cs="仿宋_GB2312"/>
          <w:b/>
          <w:bCs/>
          <w:sz w:val="24"/>
        </w:rPr>
      </w:pPr>
      <w:r w:rsidRPr="000C4852">
        <w:rPr>
          <w:rFonts w:ascii="仿宋_GB2312" w:eastAsia="仿宋_GB2312" w:hAnsi="仿宋_GB2312" w:cs="仿宋_GB2312" w:hint="eastAsia"/>
          <w:b/>
          <w:bCs/>
          <w:sz w:val="24"/>
        </w:rPr>
        <w:t>二、密封材料产品</w:t>
      </w:r>
    </w:p>
    <w:p w14:paraId="2836BEFC" w14:textId="63D6F16A" w:rsidR="000C4852" w:rsidRPr="000C4852" w:rsidRDefault="000C4852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 w:rsidRPr="000C4852">
        <w:rPr>
          <w:rFonts w:ascii="仿宋_GB2312" w:eastAsia="仿宋_GB2312" w:hAnsi="仿宋_GB2312" w:cs="仿宋_GB2312" w:hint="eastAsia"/>
          <w:sz w:val="24"/>
        </w:rPr>
        <w:t>1、建筑用硅酮结构密封胶。</w:t>
      </w:r>
      <w:r w:rsidR="006E6E6C">
        <w:rPr>
          <w:rFonts w:ascii="仿宋_GB2312" w:eastAsia="仿宋_GB2312" w:hAnsi="仿宋_GB2312" w:cs="仿宋_GB2312" w:hint="eastAsia"/>
          <w:sz w:val="24"/>
        </w:rPr>
        <w:t xml:space="preserve">     </w:t>
      </w:r>
      <w:r w:rsidRPr="000C4852">
        <w:rPr>
          <w:rFonts w:ascii="仿宋_GB2312" w:eastAsia="仿宋_GB2312" w:hAnsi="仿宋_GB2312" w:cs="仿宋_GB2312" w:hint="eastAsia"/>
          <w:sz w:val="24"/>
        </w:rPr>
        <w:t>2、硅酮和改性硅酮建筑密封胶。</w:t>
      </w:r>
    </w:p>
    <w:p w14:paraId="57498A5C" w14:textId="5945BFAB" w:rsidR="000C4852" w:rsidRPr="000C4852" w:rsidRDefault="000C4852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 w:rsidRPr="000C4852">
        <w:rPr>
          <w:rFonts w:ascii="仿宋_GB2312" w:eastAsia="仿宋_GB2312" w:hAnsi="仿宋_GB2312" w:cs="仿宋_GB2312" w:hint="eastAsia"/>
          <w:sz w:val="24"/>
        </w:rPr>
        <w:t>3、建筑幕墙用硅酮结构密封胶。</w:t>
      </w:r>
      <w:r w:rsidR="006E6E6C">
        <w:rPr>
          <w:rFonts w:ascii="仿宋_GB2312" w:eastAsia="仿宋_GB2312" w:hAnsi="仿宋_GB2312" w:cs="仿宋_GB2312" w:hint="eastAsia"/>
          <w:sz w:val="24"/>
        </w:rPr>
        <w:t xml:space="preserve"> </w:t>
      </w:r>
      <w:r w:rsidRPr="000C4852">
        <w:rPr>
          <w:rFonts w:ascii="仿宋_GB2312" w:eastAsia="仿宋_GB2312" w:hAnsi="仿宋_GB2312" w:cs="仿宋_GB2312" w:hint="eastAsia"/>
          <w:sz w:val="24"/>
        </w:rPr>
        <w:t>4、丙烯酸酯建筑密封胶。</w:t>
      </w:r>
    </w:p>
    <w:p w14:paraId="3B4DC9D5" w14:textId="47F857BC" w:rsidR="000C4852" w:rsidRPr="000C4852" w:rsidRDefault="000C4852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 w:rsidRPr="000C4852">
        <w:rPr>
          <w:rFonts w:ascii="仿宋_GB2312" w:eastAsia="仿宋_GB2312" w:hAnsi="仿宋_GB2312" w:cs="仿宋_GB2312" w:hint="eastAsia"/>
          <w:sz w:val="24"/>
        </w:rPr>
        <w:t>5、中空玻璃用硅酮结构密封胶。</w:t>
      </w:r>
      <w:r w:rsidR="006E6E6C">
        <w:rPr>
          <w:rFonts w:ascii="仿宋_GB2312" w:eastAsia="仿宋_GB2312" w:hAnsi="仿宋_GB2312" w:cs="仿宋_GB2312" w:hint="eastAsia"/>
          <w:sz w:val="24"/>
        </w:rPr>
        <w:t xml:space="preserve"> </w:t>
      </w:r>
      <w:r w:rsidRPr="000C4852">
        <w:rPr>
          <w:rFonts w:ascii="仿宋_GB2312" w:eastAsia="仿宋_GB2312" w:hAnsi="仿宋_GB2312" w:cs="仿宋_GB2312" w:hint="eastAsia"/>
          <w:sz w:val="24"/>
        </w:rPr>
        <w:t>6、石材用建筑密封胶。</w:t>
      </w:r>
    </w:p>
    <w:p w14:paraId="3244C520" w14:textId="1D4A942D" w:rsidR="000C4852" w:rsidRPr="000C4852" w:rsidRDefault="000C4852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 w:rsidRPr="000C4852">
        <w:rPr>
          <w:rFonts w:ascii="仿宋_GB2312" w:eastAsia="仿宋_GB2312" w:hAnsi="仿宋_GB2312" w:cs="仿宋_GB2312" w:hint="eastAsia"/>
          <w:sz w:val="24"/>
        </w:rPr>
        <w:t xml:space="preserve">7、中空玻璃用弹性密封胶。   </w:t>
      </w:r>
      <w:r w:rsidR="006E6E6C">
        <w:rPr>
          <w:rFonts w:ascii="仿宋_GB2312" w:eastAsia="仿宋_GB2312" w:hAnsi="仿宋_GB2312" w:cs="仿宋_GB2312" w:hint="eastAsia"/>
          <w:sz w:val="24"/>
        </w:rPr>
        <w:t xml:space="preserve"> </w:t>
      </w:r>
      <w:r w:rsidRPr="000C4852">
        <w:rPr>
          <w:rFonts w:ascii="仿宋_GB2312" w:eastAsia="仿宋_GB2312" w:hAnsi="仿宋_GB2312" w:cs="仿宋_GB2312" w:hint="eastAsia"/>
          <w:sz w:val="24"/>
        </w:rPr>
        <w:t xml:space="preserve"> 8、建筑窗用弹性密封胶。</w:t>
      </w:r>
    </w:p>
    <w:p w14:paraId="134B20D0" w14:textId="77777777" w:rsidR="000C4852" w:rsidRPr="000C4852" w:rsidRDefault="000C4852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 w:rsidRPr="000C4852">
        <w:rPr>
          <w:rFonts w:ascii="仿宋_GB2312" w:eastAsia="仿宋_GB2312" w:hAnsi="仿宋_GB2312" w:cs="仿宋_GB2312" w:hint="eastAsia"/>
          <w:sz w:val="24"/>
        </w:rPr>
        <w:t>9、混凝土接缝用建筑密封胶。  10、建筑用防霉密封胶。</w:t>
      </w:r>
    </w:p>
    <w:p w14:paraId="44368A47" w14:textId="77777777" w:rsidR="000C4852" w:rsidRPr="000C4852" w:rsidRDefault="000C4852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 w:rsidRPr="000C4852">
        <w:rPr>
          <w:rFonts w:ascii="仿宋_GB2312" w:eastAsia="仿宋_GB2312" w:hAnsi="仿宋_GB2312" w:cs="仿宋_GB2312" w:hint="eastAsia"/>
          <w:sz w:val="24"/>
        </w:rPr>
        <w:t>11、建筑用阻燃密封胶。       12、金属板用建筑密封胶。</w:t>
      </w:r>
    </w:p>
    <w:p w14:paraId="68E27674" w14:textId="512343C2" w:rsidR="000C4852" w:rsidRDefault="000C4852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 w:rsidRPr="000C4852">
        <w:rPr>
          <w:rFonts w:ascii="仿宋_GB2312" w:eastAsia="仿宋_GB2312" w:hAnsi="仿宋_GB2312" w:cs="仿宋_GB2312" w:hint="eastAsia"/>
          <w:sz w:val="24"/>
        </w:rPr>
        <w:t xml:space="preserve">13、聚氨酯建筑密封胶。    </w:t>
      </w:r>
      <w:r w:rsidR="006E6E6C">
        <w:rPr>
          <w:rFonts w:ascii="仿宋_GB2312" w:eastAsia="仿宋_GB2312" w:hAnsi="仿宋_GB2312" w:cs="仿宋_GB2312" w:hint="eastAsia"/>
          <w:sz w:val="24"/>
        </w:rPr>
        <w:t xml:space="preserve"> </w:t>
      </w:r>
      <w:r w:rsidRPr="000C4852">
        <w:rPr>
          <w:rFonts w:ascii="仿宋_GB2312" w:eastAsia="仿宋_GB2312" w:hAnsi="仿宋_GB2312" w:cs="仿宋_GB2312" w:hint="eastAsia"/>
          <w:sz w:val="24"/>
        </w:rPr>
        <w:t xml:space="preserve">  14、幕墙玻璃接缝用密封胶。</w:t>
      </w:r>
    </w:p>
    <w:p w14:paraId="44DD5C75" w14:textId="5A75FACB" w:rsidR="000C4852" w:rsidRPr="006E6E6C" w:rsidRDefault="000C4852" w:rsidP="000C4852">
      <w:pPr>
        <w:spacing w:line="500" w:lineRule="exact"/>
        <w:rPr>
          <w:rFonts w:ascii="仿宋_GB2312" w:eastAsia="仿宋_GB2312" w:hAnsi="仿宋_GB2312" w:cs="仿宋_GB2312"/>
          <w:b/>
          <w:bCs/>
          <w:sz w:val="24"/>
        </w:rPr>
      </w:pPr>
      <w:r w:rsidRPr="006E6E6C">
        <w:rPr>
          <w:rFonts w:ascii="仿宋_GB2312" w:eastAsia="仿宋_GB2312" w:hAnsi="仿宋_GB2312" w:cs="仿宋_GB2312" w:hint="eastAsia"/>
          <w:b/>
          <w:bCs/>
          <w:sz w:val="24"/>
        </w:rPr>
        <w:t>三、铝合金门窗幕墙产品</w:t>
      </w:r>
    </w:p>
    <w:p w14:paraId="13EF6651" w14:textId="5F47A89A" w:rsidR="000C4852" w:rsidRDefault="000C4852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1、铝合金门窗。</w:t>
      </w:r>
      <w:r w:rsidR="006E6E6C">
        <w:rPr>
          <w:rFonts w:ascii="仿宋_GB2312" w:eastAsia="仿宋_GB2312" w:hAnsi="仿宋_GB2312" w:cs="仿宋_GB2312" w:hint="eastAsia"/>
          <w:sz w:val="24"/>
        </w:rPr>
        <w:t>2、铝木复合门窗。3、建筑用塑料窗。4</w:t>
      </w:r>
      <w:r>
        <w:rPr>
          <w:rFonts w:ascii="仿宋_GB2312" w:eastAsia="仿宋_GB2312" w:hAnsi="仿宋_GB2312" w:cs="仿宋_GB2312" w:hint="eastAsia"/>
          <w:sz w:val="24"/>
        </w:rPr>
        <w:t>、铝合金幕墙。</w:t>
      </w:r>
      <w:r w:rsidR="001A41CB">
        <w:rPr>
          <w:rFonts w:ascii="仿宋_GB2312" w:eastAsia="仿宋_GB2312" w:hAnsi="仿宋_GB2312" w:cs="仿宋_GB2312" w:hint="eastAsia"/>
          <w:sz w:val="24"/>
        </w:rPr>
        <w:t>5、建筑门窗用密封条、隔热条。6</w:t>
      </w:r>
      <w:r>
        <w:rPr>
          <w:rFonts w:ascii="仿宋_GB2312" w:eastAsia="仿宋_GB2312" w:hAnsi="仿宋_GB2312" w:cs="仿宋_GB2312" w:hint="eastAsia"/>
          <w:sz w:val="24"/>
        </w:rPr>
        <w:t>、</w:t>
      </w:r>
      <w:r w:rsidR="001A41CB">
        <w:rPr>
          <w:rFonts w:ascii="仿宋_GB2312" w:eastAsia="仿宋_GB2312" w:hAnsi="仿宋_GB2312" w:cs="仿宋_GB2312" w:hint="eastAsia"/>
          <w:sz w:val="24"/>
        </w:rPr>
        <w:t>建筑用</w:t>
      </w:r>
      <w:r w:rsidR="006E6E6C">
        <w:rPr>
          <w:rFonts w:ascii="仿宋_GB2312" w:eastAsia="仿宋_GB2312" w:hAnsi="仿宋_GB2312" w:cs="仿宋_GB2312" w:hint="eastAsia"/>
          <w:sz w:val="24"/>
        </w:rPr>
        <w:t>五金配件。</w:t>
      </w:r>
    </w:p>
    <w:p w14:paraId="6F5F4D7E" w14:textId="76EDC1A0" w:rsidR="006E6E6C" w:rsidRPr="006E6E6C" w:rsidRDefault="006E6E6C" w:rsidP="000C4852">
      <w:pPr>
        <w:spacing w:line="500" w:lineRule="exact"/>
        <w:rPr>
          <w:rFonts w:ascii="仿宋_GB2312" w:eastAsia="仿宋_GB2312" w:hAnsi="仿宋_GB2312" w:cs="仿宋_GB2312"/>
          <w:b/>
          <w:bCs/>
          <w:sz w:val="24"/>
        </w:rPr>
      </w:pPr>
      <w:r w:rsidRPr="006E6E6C">
        <w:rPr>
          <w:rFonts w:ascii="仿宋_GB2312" w:eastAsia="仿宋_GB2312" w:hAnsi="仿宋_GB2312" w:cs="仿宋_GB2312" w:hint="eastAsia"/>
          <w:b/>
          <w:bCs/>
          <w:sz w:val="24"/>
        </w:rPr>
        <w:t>四、建筑用安全玻璃产品</w:t>
      </w:r>
    </w:p>
    <w:p w14:paraId="16DAFF56" w14:textId="5673330B" w:rsidR="006E6E6C" w:rsidRDefault="006E6E6C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1、钢化玻璃。2、中空玻璃。3、夹层玻璃。</w:t>
      </w:r>
    </w:p>
    <w:p w14:paraId="17BCB66C" w14:textId="326B9BE0" w:rsidR="000C4852" w:rsidRPr="006E6E6C" w:rsidRDefault="006E6E6C" w:rsidP="000C4852">
      <w:pPr>
        <w:spacing w:line="500" w:lineRule="exact"/>
        <w:rPr>
          <w:rFonts w:ascii="仿宋_GB2312" w:eastAsia="仿宋_GB2312" w:hAnsi="仿宋_GB2312" w:cs="仿宋_GB2312"/>
          <w:b/>
          <w:bCs/>
          <w:sz w:val="24"/>
        </w:rPr>
      </w:pPr>
      <w:r w:rsidRPr="006E6E6C">
        <w:rPr>
          <w:rFonts w:ascii="仿宋_GB2312" w:eastAsia="仿宋_GB2312" w:hAnsi="仿宋_GB2312" w:cs="仿宋_GB2312" w:hint="eastAsia"/>
          <w:b/>
          <w:bCs/>
          <w:sz w:val="24"/>
        </w:rPr>
        <w:t>五、防火产品。</w:t>
      </w:r>
    </w:p>
    <w:p w14:paraId="0C917837" w14:textId="0C6F865F" w:rsidR="006E6E6C" w:rsidRDefault="006E6E6C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1、防火门。2、防火窗。3、防火玻璃。</w:t>
      </w:r>
    </w:p>
    <w:p w14:paraId="00EB7311" w14:textId="2CDE8B0F" w:rsidR="000C4852" w:rsidRPr="006E6E6C" w:rsidRDefault="006E6E6C" w:rsidP="000C4852">
      <w:pPr>
        <w:spacing w:line="500" w:lineRule="exact"/>
        <w:rPr>
          <w:rFonts w:ascii="仿宋_GB2312" w:eastAsia="仿宋_GB2312" w:hAnsi="仿宋_GB2312" w:cs="仿宋_GB2312"/>
          <w:b/>
          <w:bCs/>
          <w:sz w:val="24"/>
        </w:rPr>
      </w:pPr>
      <w:r w:rsidRPr="006E6E6C">
        <w:rPr>
          <w:rFonts w:ascii="仿宋_GB2312" w:eastAsia="仿宋_GB2312" w:hAnsi="仿宋_GB2312" w:cs="仿宋_GB2312" w:hint="eastAsia"/>
          <w:b/>
          <w:bCs/>
          <w:sz w:val="24"/>
        </w:rPr>
        <w:t>六、特色测试项目。</w:t>
      </w:r>
    </w:p>
    <w:p w14:paraId="09D168BF" w14:textId="2574D14E" w:rsidR="000C4852" w:rsidRPr="00A206D8" w:rsidRDefault="006E6E6C" w:rsidP="000C4852">
      <w:pPr>
        <w:spacing w:line="5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1、三坐标尺寸测量。2、场发射扫描电镜</w:t>
      </w:r>
      <w:r w:rsidR="00F85688">
        <w:rPr>
          <w:rFonts w:ascii="仿宋_GB2312" w:eastAsia="仿宋_GB2312" w:hAnsi="仿宋_GB2312" w:cs="仿宋_GB2312" w:hint="eastAsia"/>
          <w:sz w:val="24"/>
        </w:rPr>
        <w:t>（</w:t>
      </w:r>
      <w:r>
        <w:rPr>
          <w:rFonts w:ascii="仿宋_GB2312" w:eastAsia="仿宋_GB2312" w:hAnsi="仿宋_GB2312" w:cs="仿宋_GB2312" w:hint="eastAsia"/>
          <w:sz w:val="24"/>
        </w:rPr>
        <w:t>配备能谱及EBSD</w:t>
      </w:r>
      <w:r w:rsidR="00F85688">
        <w:rPr>
          <w:rFonts w:ascii="仿宋_GB2312" w:eastAsia="仿宋_GB2312" w:hAnsi="仿宋_GB2312" w:cs="仿宋_GB2312" w:hint="eastAsia"/>
          <w:sz w:val="24"/>
        </w:rPr>
        <w:t>）</w:t>
      </w:r>
      <w:r>
        <w:rPr>
          <w:rFonts w:ascii="仿宋_GB2312" w:eastAsia="仿宋_GB2312" w:hAnsi="仿宋_GB2312" w:cs="仿宋_GB2312" w:hint="eastAsia"/>
          <w:sz w:val="24"/>
        </w:rPr>
        <w:t>。3、金属表面残余应力。</w:t>
      </w:r>
    </w:p>
    <w:p w14:paraId="1C28D368" w14:textId="77777777" w:rsidR="001A41CB" w:rsidRDefault="001A41CB" w:rsidP="006E6E6C">
      <w:pPr>
        <w:spacing w:line="5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1A0FE203" w14:textId="78CE448D" w:rsidR="00A206D8" w:rsidRPr="005D546A" w:rsidRDefault="006E6E6C" w:rsidP="006E6E6C">
      <w:pPr>
        <w:spacing w:line="5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5D546A">
        <w:rPr>
          <w:rFonts w:ascii="Times New Roman" w:eastAsia="方正小标宋简体" w:hAnsi="Times New Roman" w:cs="Times New Roman" w:hint="eastAsia"/>
          <w:sz w:val="36"/>
          <w:szCs w:val="36"/>
        </w:rPr>
        <w:lastRenderedPageBreak/>
        <w:t>主</w:t>
      </w:r>
      <w:r w:rsidR="00A206D8" w:rsidRPr="005D546A">
        <w:rPr>
          <w:rFonts w:ascii="Times New Roman" w:eastAsia="方正小标宋简体" w:hAnsi="Times New Roman" w:cs="Times New Roman" w:hint="eastAsia"/>
          <w:sz w:val="36"/>
          <w:szCs w:val="36"/>
        </w:rPr>
        <w:t>要检测参数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751"/>
      </w:tblGrid>
      <w:tr w:rsidR="006E6E6C" w14:paraId="34FC87A7" w14:textId="77777777" w:rsidTr="006E6E6C">
        <w:tc>
          <w:tcPr>
            <w:tcW w:w="704" w:type="dxa"/>
          </w:tcPr>
          <w:p w14:paraId="42748152" w14:textId="4348C498" w:rsidR="006E6E6C" w:rsidRPr="006E6E6C" w:rsidRDefault="006E6E6C" w:rsidP="006E6E6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6E6E6C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59" w:type="dxa"/>
          </w:tcPr>
          <w:p w14:paraId="0A921024" w14:textId="7F733B0C" w:rsidR="006E6E6C" w:rsidRPr="006E6E6C" w:rsidRDefault="006E6E6C" w:rsidP="006E6E6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6E6E6C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6751" w:type="dxa"/>
          </w:tcPr>
          <w:p w14:paraId="2081F764" w14:textId="4561AC4D" w:rsidR="006E6E6C" w:rsidRPr="006E6E6C" w:rsidRDefault="006E6E6C" w:rsidP="006E6E6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6E6E6C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主要检测项目</w:t>
            </w:r>
          </w:p>
        </w:tc>
      </w:tr>
      <w:tr w:rsidR="006E6E6C" w14:paraId="7A0447F0" w14:textId="77777777" w:rsidTr="00133A44">
        <w:tc>
          <w:tcPr>
            <w:tcW w:w="704" w:type="dxa"/>
            <w:vAlign w:val="center"/>
          </w:tcPr>
          <w:p w14:paraId="56ECE0B7" w14:textId="5D242076" w:rsidR="006E6E6C" w:rsidRPr="00F85688" w:rsidRDefault="006E6E6C" w:rsidP="006E6E6C">
            <w:pPr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85688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5875BE85" w14:textId="5D4FE57F" w:rsidR="006E6E6C" w:rsidRPr="00F85688" w:rsidRDefault="006E6E6C" w:rsidP="006E6E6C">
            <w:pPr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85688">
              <w:rPr>
                <w:rFonts w:ascii="宋体" w:eastAsia="宋体" w:hAnsi="宋体" w:cs="仿宋_GB2312" w:hint="eastAsia"/>
                <w:b/>
                <w:bCs/>
                <w:sz w:val="24"/>
              </w:rPr>
              <w:t>铝型材类</w:t>
            </w:r>
          </w:p>
        </w:tc>
        <w:tc>
          <w:tcPr>
            <w:tcW w:w="6751" w:type="dxa"/>
          </w:tcPr>
          <w:p w14:paraId="381ADFB1" w14:textId="62E9AF41" w:rsidR="006E6E6C" w:rsidRDefault="00133A44" w:rsidP="00133A44">
            <w:pPr>
              <w:snapToGrid w:val="0"/>
              <w:spacing w:line="240" w:lineRule="atLeast"/>
              <w:ind w:firstLineChars="200" w:firstLine="480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化学成分、室温拉伸试验、焊缝拉伸及焊合、扩口、弯曲、维氏、韦氏、洛氏和布氏硬度、疲劳性能、表面粗糙度、电导率、应力腐蚀试验、晶间腐蚀、剥落腐蚀、残余应力、微观组织性能：低倍组织、显微组织、X射线物相分析、断口形貌、EDS能谱、表面密度、膜厚、色差、光泽、硬度、封孔质量、附着性、耐磨、抗弯曲、抗杯突、抗破裂、耐冲击、耐二氧化硫腐蚀、耐湿热、耐盐雾、人工氙灯紫外老化、铝塑板的剪切强度、剥离性能、耐沾污、燃烧热值、铝合金隔热型材复合性能等。</w:t>
            </w:r>
          </w:p>
        </w:tc>
      </w:tr>
      <w:tr w:rsidR="006E6E6C" w14:paraId="6081C208" w14:textId="77777777" w:rsidTr="00133A44">
        <w:tc>
          <w:tcPr>
            <w:tcW w:w="704" w:type="dxa"/>
            <w:vAlign w:val="center"/>
          </w:tcPr>
          <w:p w14:paraId="1148BCB3" w14:textId="4DFE3B37" w:rsidR="006E6E6C" w:rsidRPr="00F85688" w:rsidRDefault="006E6E6C" w:rsidP="006E6E6C">
            <w:pPr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85688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E7BD1E8" w14:textId="14567DBF" w:rsidR="006E6E6C" w:rsidRPr="00F85688" w:rsidRDefault="006E6E6C" w:rsidP="006E6E6C">
            <w:pPr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85688">
              <w:rPr>
                <w:rFonts w:ascii="宋体" w:eastAsia="宋体" w:hAnsi="宋体" w:cs="仿宋_GB2312" w:hint="eastAsia"/>
                <w:b/>
                <w:bCs/>
                <w:sz w:val="24"/>
              </w:rPr>
              <w:t>密封材料类</w:t>
            </w:r>
          </w:p>
        </w:tc>
        <w:tc>
          <w:tcPr>
            <w:tcW w:w="6751" w:type="dxa"/>
          </w:tcPr>
          <w:p w14:paraId="5F307191" w14:textId="58CEF45C" w:rsidR="006E6E6C" w:rsidRPr="00133A44" w:rsidRDefault="00133A44" w:rsidP="00133A44">
            <w:pPr>
              <w:snapToGrid w:val="0"/>
              <w:spacing w:line="240" w:lineRule="atLeas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挤出性、表干时间、适用期、拉伸粘结性、浸水后拉伸粘结性、下垂度、定伸粘结性、流动性、低温柔性、浸水后定伸粘结性、同一温度下拉伸-压缩循环后粘结性、冷拉热压后粘结性、弹性恢复率、质量与体积变化、密度。热失重、相容性、粘结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烷烃增塑剂、总挥发性有机物（TVOC）含量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邵氏硬度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紫外线辐照粘结性、浸水光照后粘结性、热空气老化后拉伸粘结性、热空气-水循环处理后粘结性能、浸油后定伸粘结性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污染性、阻燃性能、清洗剂浸泡后拉伸粘结性、100℃7天后拉伸粘结性、水-紫外线光照后拉伸粘结性、NaCl盐雾处理后拉伸粘结性、SO2酸雾处理后拉伸粘结性</w:t>
            </w:r>
            <w:r w:rsidR="001A41CB">
              <w:rPr>
                <w:rFonts w:ascii="仿宋_GB2312" w:eastAsia="仿宋_GB2312" w:hAnsi="仿宋_GB2312" w:cs="仿宋_GB2312" w:hint="eastAsia"/>
                <w:sz w:val="24"/>
              </w:rPr>
              <w:t>；建筑门窗用密封条、隔热条的耐紫外老化、耐臭氧龟裂、表观密度、邵氏硬度、拉伸强度、压缩永久变形、热老化试验、灰分、熔融峰温、导热系数</w:t>
            </w:r>
            <w:r w:rsidR="00F85688"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  <w:tr w:rsidR="006E6E6C" w14:paraId="2155457B" w14:textId="77777777" w:rsidTr="00133A44">
        <w:tc>
          <w:tcPr>
            <w:tcW w:w="704" w:type="dxa"/>
            <w:vAlign w:val="center"/>
          </w:tcPr>
          <w:p w14:paraId="6CFD9E7F" w14:textId="2D32797C" w:rsidR="006E6E6C" w:rsidRPr="00F85688" w:rsidRDefault="006E6E6C" w:rsidP="006E6E6C">
            <w:pPr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85688"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8B65610" w14:textId="05AE2E21" w:rsidR="006E6E6C" w:rsidRPr="00F85688" w:rsidRDefault="006E6E6C" w:rsidP="006E6E6C">
            <w:pPr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85688">
              <w:rPr>
                <w:rFonts w:ascii="宋体" w:eastAsia="宋体" w:hAnsi="宋体" w:cs="仿宋_GB2312" w:hint="eastAsia"/>
                <w:b/>
                <w:bCs/>
                <w:sz w:val="24"/>
              </w:rPr>
              <w:t>门窗幕墙类</w:t>
            </w:r>
          </w:p>
        </w:tc>
        <w:tc>
          <w:tcPr>
            <w:tcW w:w="6751" w:type="dxa"/>
          </w:tcPr>
          <w:p w14:paraId="66107B40" w14:textId="76AFA18A" w:rsidR="006E6E6C" w:rsidRPr="00133A44" w:rsidRDefault="00133A44" w:rsidP="009A7632">
            <w:pPr>
              <w:snapToGrid w:val="0"/>
              <w:spacing w:line="240" w:lineRule="atLeas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外观及表面质量、尺寸、装配质量、构造、抗风压性能、水密性能、气密性能、空气声隔声性能、保温性能、隔热性能、耐火完整性、采光性能（透光折减系数）、防沙尘性能、抗风携碎物冲击性能、启闭力、耐软重物性能、耐垂直荷载性能、抗静扭曲性能、抗扭曲变形性能、抗对角线变形性能</w:t>
            </w:r>
            <w:r w:rsidR="009A7632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抗大力关闭性能、开启限位抗冲击性能、撑挡定位耐静荷载性能、反复启闭耐久性</w:t>
            </w:r>
            <w:r w:rsidR="00F85688">
              <w:rPr>
                <w:rFonts w:ascii="仿宋_GB2312" w:eastAsia="仿宋_GB2312" w:hAnsi="仿宋_GB2312" w:cs="仿宋_GB2312" w:hint="eastAsia"/>
                <w:sz w:val="24"/>
              </w:rPr>
              <w:t>等。</w:t>
            </w:r>
          </w:p>
        </w:tc>
      </w:tr>
      <w:tr w:rsidR="006E6E6C" w14:paraId="38A08F9B" w14:textId="77777777" w:rsidTr="00133A44">
        <w:tc>
          <w:tcPr>
            <w:tcW w:w="704" w:type="dxa"/>
            <w:vAlign w:val="center"/>
          </w:tcPr>
          <w:p w14:paraId="5F57437E" w14:textId="046B4EFC" w:rsidR="006E6E6C" w:rsidRPr="00F85688" w:rsidRDefault="006E6E6C" w:rsidP="006E6E6C">
            <w:pPr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85688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31C52160" w14:textId="6CBB9458" w:rsidR="006E6E6C" w:rsidRPr="00F85688" w:rsidRDefault="006E6E6C" w:rsidP="006E6E6C">
            <w:pPr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85688">
              <w:rPr>
                <w:rFonts w:ascii="宋体" w:eastAsia="宋体" w:hAnsi="宋体" w:cs="仿宋_GB2312" w:hint="eastAsia"/>
                <w:b/>
                <w:bCs/>
                <w:sz w:val="24"/>
              </w:rPr>
              <w:t>安全玻璃类</w:t>
            </w:r>
          </w:p>
        </w:tc>
        <w:tc>
          <w:tcPr>
            <w:tcW w:w="6751" w:type="dxa"/>
          </w:tcPr>
          <w:p w14:paraId="729E293A" w14:textId="369FB6F9" w:rsidR="006E6E6C" w:rsidRPr="00133A44" w:rsidRDefault="00133A44" w:rsidP="00133A44">
            <w:pPr>
              <w:snapToGrid w:val="0"/>
              <w:spacing w:line="240" w:lineRule="atLeas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尺寸偏差、厚度偏差、弯曲度、抗冲击性能、碎片状态、霰弹袋冲击性能、表面应力、耐热冲击性、露点、耐紫外辐照性能、水气密封耐久性能、初始气体含量、气体密封耐久性能弯曲度、可见光透射比、耐热性、耐湿性能、耐辐照性、落球冲击剥离性能</w:t>
            </w:r>
            <w:r w:rsidR="00F85688"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  <w:tr w:rsidR="006E6E6C" w14:paraId="2C52FF69" w14:textId="77777777" w:rsidTr="00133A44">
        <w:tc>
          <w:tcPr>
            <w:tcW w:w="704" w:type="dxa"/>
            <w:vAlign w:val="center"/>
          </w:tcPr>
          <w:p w14:paraId="02B1F8C4" w14:textId="23C1D138" w:rsidR="006E6E6C" w:rsidRPr="00F85688" w:rsidRDefault="006E6E6C" w:rsidP="006E6E6C">
            <w:pPr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85688"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14:paraId="00A12750" w14:textId="4C183673" w:rsidR="006E6E6C" w:rsidRPr="00F85688" w:rsidRDefault="006E6E6C" w:rsidP="006E6E6C">
            <w:pPr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85688">
              <w:rPr>
                <w:rFonts w:ascii="宋体" w:eastAsia="宋体" w:hAnsi="宋体" w:cs="仿宋_GB2312" w:hint="eastAsia"/>
                <w:b/>
                <w:bCs/>
                <w:sz w:val="24"/>
              </w:rPr>
              <w:t>防火门窗类</w:t>
            </w:r>
          </w:p>
        </w:tc>
        <w:tc>
          <w:tcPr>
            <w:tcW w:w="6751" w:type="dxa"/>
          </w:tcPr>
          <w:p w14:paraId="416DCCB4" w14:textId="4F736B67" w:rsidR="006E6E6C" w:rsidRPr="00133A44" w:rsidRDefault="00133A44" w:rsidP="00133A44">
            <w:pPr>
              <w:snapToGrid w:val="0"/>
              <w:spacing w:line="240" w:lineRule="atLeas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门扇质量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尺寸偏差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形位公差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配合公差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灵活性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可靠性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耐火性能</w:t>
            </w:r>
            <w:r w:rsidR="00F85688">
              <w:rPr>
                <w:rFonts w:ascii="仿宋_GB2312" w:eastAsia="仿宋_GB2312" w:hAnsi="仿宋_GB2312" w:cs="仿宋_GB2312" w:hint="eastAsia"/>
                <w:sz w:val="24"/>
              </w:rPr>
              <w:t>（0.5h、1h、1.5h及以上）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热敏感元件的静态动作温度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，防火玻璃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耐火性能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可见光透射比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耐热性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耐寒性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耐紫外线辐照性能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抗冲击性能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133A44">
              <w:rPr>
                <w:rFonts w:ascii="仿宋_GB2312" w:eastAsia="仿宋_GB2312" w:hAnsi="仿宋_GB2312" w:cs="仿宋_GB2312" w:hint="eastAsia"/>
                <w:sz w:val="24"/>
              </w:rPr>
              <w:t>碎片状态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  <w:r w:rsidR="00F85688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</w:tbl>
    <w:p w14:paraId="468E914C" w14:textId="77777777" w:rsidR="008C0C1A" w:rsidRPr="008C0C1A" w:rsidRDefault="008C0C1A" w:rsidP="001A41CB">
      <w:pPr>
        <w:wordWrap w:val="0"/>
        <w:jc w:val="center"/>
        <w:rPr>
          <w:rFonts w:ascii="Times New Roman" w:hAnsi="Times New Roman" w:cs="Times New Roman"/>
        </w:rPr>
      </w:pPr>
    </w:p>
    <w:sectPr w:rsidR="008C0C1A" w:rsidRPr="008C0C1A" w:rsidSect="00D00173">
      <w:headerReference w:type="default" r:id="rId8"/>
      <w:pgSz w:w="11904" w:h="16840" w:orient="landscape" w:code="8"/>
      <w:pgMar w:top="1797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3566A" w14:textId="77777777" w:rsidR="00D00173" w:rsidRDefault="00D00173">
      <w:r>
        <w:separator/>
      </w:r>
    </w:p>
  </w:endnote>
  <w:endnote w:type="continuationSeparator" w:id="0">
    <w:p w14:paraId="1B0CE762" w14:textId="77777777" w:rsidR="00D00173" w:rsidRDefault="00D0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C03DF" w14:textId="77777777" w:rsidR="00D00173" w:rsidRDefault="00D00173">
      <w:r>
        <w:separator/>
      </w:r>
    </w:p>
  </w:footnote>
  <w:footnote w:type="continuationSeparator" w:id="0">
    <w:p w14:paraId="0412B353" w14:textId="77777777" w:rsidR="00D00173" w:rsidRDefault="00D0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81352"/>
      <w:docPartObj>
        <w:docPartGallery w:val="Page Numbers (Top of Page)"/>
        <w:docPartUnique/>
      </w:docPartObj>
    </w:sdtPr>
    <w:sdtContent>
      <w:p w14:paraId="3F9EBD8C" w14:textId="77777777" w:rsidR="00FD2149" w:rsidRPr="006A02AA" w:rsidRDefault="00FD2149" w:rsidP="00F85688">
        <w:pPr>
          <w:ind w:leftChars="337" w:left="708"/>
          <w:rPr>
            <w:rFonts w:ascii="Times New Roman" w:eastAsia="宋体" w:hAnsi="Times New Roman" w:cs="Times New Roman"/>
            <w:sz w:val="18"/>
            <w:szCs w:val="18"/>
            <w:lang w:val="de-DE"/>
          </w:rPr>
        </w:pPr>
        <w:r w:rsidRPr="006A02AA">
          <w:rPr>
            <w:rFonts w:ascii="Times New Roman" w:eastAsia="宋体" w:hAnsi="Times New Roman" w:cs="Times New Roman"/>
            <w:noProof/>
            <w:sz w:val="18"/>
            <w:szCs w:val="18"/>
            <w:lang w:val="de-DE"/>
          </w:rPr>
          <w:drawing>
            <wp:anchor distT="0" distB="0" distL="114300" distR="114300" simplePos="0" relativeHeight="251659264" behindDoc="1" locked="0" layoutInCell="1" allowOverlap="1" wp14:anchorId="4662BABA" wp14:editId="243B6C9B">
              <wp:simplePos x="0" y="0"/>
              <wp:positionH relativeFrom="margin">
                <wp:align>right</wp:align>
              </wp:positionH>
              <wp:positionV relativeFrom="paragraph">
                <wp:posOffset>-234315</wp:posOffset>
              </wp:positionV>
              <wp:extent cx="1012190" cy="854710"/>
              <wp:effectExtent l="0" t="0" r="0" b="2540"/>
              <wp:wrapNone/>
              <wp:docPr id="899002168" name="图片 8990021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3980" t="33263" r="33978" b="284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2190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A02AA">
          <w:rPr>
            <w:rFonts w:ascii="Times New Roman" w:eastAsia="宋体" w:hAnsi="Times New Roman" w:cs="Times New Roman"/>
            <w:sz w:val="18"/>
            <w:szCs w:val="18"/>
            <w:lang w:val="de-DE"/>
          </w:rPr>
          <w:t>临朐县检验检测中心</w:t>
        </w:r>
      </w:p>
      <w:p w14:paraId="47DA81AC" w14:textId="77777777" w:rsidR="00FD2149" w:rsidRPr="006A02AA" w:rsidRDefault="00FD2149" w:rsidP="00F85688">
        <w:pPr>
          <w:ind w:leftChars="337" w:left="708"/>
          <w:rPr>
            <w:rFonts w:ascii="Times New Roman" w:eastAsia="宋体" w:hAnsi="Times New Roman" w:cs="Times New Roman"/>
            <w:sz w:val="18"/>
            <w:szCs w:val="18"/>
            <w:lang w:val="de-DE"/>
          </w:rPr>
        </w:pPr>
        <w:r w:rsidRPr="006A02AA">
          <w:rPr>
            <w:rFonts w:ascii="Times New Roman" w:eastAsia="宋体" w:hAnsi="Times New Roman" w:cs="Times New Roman"/>
            <w:sz w:val="18"/>
            <w:szCs w:val="18"/>
            <w:lang w:val="de-DE"/>
          </w:rPr>
          <w:t>山东省铝合金型材及制品质量检验中心</w:t>
        </w:r>
      </w:p>
      <w:p w14:paraId="24AD7DDA" w14:textId="77777777" w:rsidR="00FD2149" w:rsidRPr="006A02AA" w:rsidRDefault="00FD2149" w:rsidP="00F85688">
        <w:pPr>
          <w:ind w:leftChars="337" w:left="708"/>
          <w:rPr>
            <w:rFonts w:ascii="Times New Roman" w:eastAsia="宋体" w:hAnsi="Times New Roman" w:cs="Times New Roman"/>
            <w:sz w:val="18"/>
            <w:szCs w:val="18"/>
            <w:lang w:val="de-DE"/>
          </w:rPr>
        </w:pPr>
        <w:r w:rsidRPr="006A02AA">
          <w:rPr>
            <w:rFonts w:ascii="Times New Roman" w:eastAsia="宋体" w:hAnsi="Times New Roman" w:cs="Times New Roman"/>
            <w:sz w:val="18"/>
            <w:szCs w:val="18"/>
            <w:lang w:val="de-DE"/>
          </w:rPr>
          <w:t>国家铝型材及门窗制品质量检验检测中心（山东）</w:t>
        </w:r>
      </w:p>
      <w:p w14:paraId="2EC1C9EC" w14:textId="77777777" w:rsidR="00FD2149" w:rsidRPr="006A02AA" w:rsidRDefault="00FD2149" w:rsidP="00F85688">
        <w:pPr>
          <w:ind w:leftChars="337" w:left="708"/>
          <w:rPr>
            <w:rFonts w:ascii="Times New Roman" w:eastAsia="宋体" w:hAnsi="Times New Roman" w:cs="Times New Roman"/>
            <w:sz w:val="18"/>
            <w:szCs w:val="18"/>
            <w:lang w:val="de-DE"/>
          </w:rPr>
        </w:pPr>
        <w:r w:rsidRPr="006A02AA">
          <w:rPr>
            <w:rFonts w:ascii="Times New Roman" w:eastAsia="宋体" w:hAnsi="Times New Roman" w:cs="Times New Roman"/>
            <w:sz w:val="18"/>
            <w:szCs w:val="18"/>
            <w:lang w:val="de-DE"/>
          </w:rPr>
          <w:t>Linqu Quality lnspection and Testing Center</w:t>
        </w:r>
      </w:p>
      <w:p w14:paraId="5B6C1F46" w14:textId="77777777" w:rsidR="00FD2149" w:rsidRPr="006A02AA" w:rsidRDefault="00FD2149" w:rsidP="00F85688">
        <w:pPr>
          <w:ind w:leftChars="337" w:left="708"/>
          <w:rPr>
            <w:rFonts w:ascii="Times New Roman" w:eastAsia="宋体" w:hAnsi="Times New Roman" w:cs="Times New Roman"/>
            <w:sz w:val="18"/>
            <w:szCs w:val="18"/>
            <w:lang w:val="de-DE"/>
          </w:rPr>
        </w:pPr>
        <w:r w:rsidRPr="006A02AA">
          <w:rPr>
            <w:rFonts w:ascii="Times New Roman" w:eastAsia="宋体" w:hAnsi="Times New Roman" w:cs="Times New Roman"/>
            <w:sz w:val="18"/>
            <w:szCs w:val="18"/>
            <w:lang w:val="de-DE"/>
          </w:rPr>
          <w:t>Shandong Province Aluminum Alloy Profiles And Products Quality lnspection Center</w:t>
        </w:r>
      </w:p>
      <w:p w14:paraId="5DF8B7A4" w14:textId="77777777" w:rsidR="00FD2149" w:rsidRPr="006A02AA" w:rsidRDefault="00FD2149" w:rsidP="00F85688">
        <w:pPr>
          <w:ind w:leftChars="337" w:left="708"/>
          <w:rPr>
            <w:rFonts w:ascii="Times New Roman" w:eastAsia="宋体" w:hAnsi="Times New Roman" w:cs="Times New Roman"/>
            <w:sz w:val="18"/>
            <w:szCs w:val="18"/>
            <w:lang w:val="de-DE"/>
          </w:rPr>
        </w:pPr>
        <w:r w:rsidRPr="006A02AA">
          <w:rPr>
            <w:rFonts w:ascii="Times New Roman" w:eastAsia="宋体" w:hAnsi="Times New Roman" w:cs="Times New Roman"/>
            <w:sz w:val="18"/>
            <w:szCs w:val="18"/>
            <w:lang w:val="de-DE"/>
          </w:rPr>
          <w:t>National Quality Inspection and Testing Center for Aluminum Alloy Profiles,Door and Window products</w:t>
        </w:r>
        <w:r w:rsidRPr="006A02AA">
          <w:rPr>
            <w:rFonts w:ascii="Times New Roman" w:eastAsia="宋体" w:hAnsi="Times New Roman" w:cs="Times New Roman"/>
            <w:sz w:val="18"/>
            <w:szCs w:val="18"/>
            <w:lang w:val="de-DE"/>
          </w:rPr>
          <w:t>，</w:t>
        </w:r>
        <w:r w:rsidRPr="006A02AA">
          <w:rPr>
            <w:rFonts w:ascii="Times New Roman" w:eastAsia="宋体" w:hAnsi="Times New Roman" w:cs="Times New Roman"/>
            <w:sz w:val="18"/>
            <w:szCs w:val="18"/>
            <w:lang w:val="de-DE"/>
          </w:rPr>
          <w:t>Shandong</w:t>
        </w:r>
      </w:p>
      <w:tbl>
        <w:tblPr>
          <w:tblW w:w="8505" w:type="dxa"/>
          <w:tblInd w:w="69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12" w:space="0" w:color="000000"/>
            <w:insideV w:val="single" w:sz="8" w:space="0" w:color="000000"/>
          </w:tblBorders>
          <w:tblLook w:val="01E0" w:firstRow="1" w:lastRow="1" w:firstColumn="1" w:lastColumn="1" w:noHBand="0" w:noVBand="0"/>
        </w:tblPr>
        <w:tblGrid>
          <w:gridCol w:w="1386"/>
          <w:gridCol w:w="3512"/>
          <w:gridCol w:w="3607"/>
        </w:tblGrid>
        <w:tr w:rsidR="00FD2149" w:rsidRPr="006A02AA" w14:paraId="6670E9EC" w14:textId="77777777" w:rsidTr="00F85688">
          <w:trPr>
            <w:trHeight w:val="538"/>
          </w:trPr>
          <w:tc>
            <w:tcPr>
              <w:tcW w:w="1386" w:type="dxa"/>
              <w:shd w:val="clear" w:color="auto" w:fill="auto"/>
              <w:vAlign w:val="center"/>
            </w:tcPr>
            <w:p w14:paraId="29A9E80B" w14:textId="6DB52EF2" w:rsidR="00FD2149" w:rsidRPr="006A02AA" w:rsidRDefault="00FD2149" w:rsidP="00F85688">
              <w:pPr>
                <w:ind w:leftChars="-51" w:left="-107" w:firstLineChars="100" w:firstLine="141"/>
                <w:jc w:val="left"/>
                <w:rPr>
                  <w:rFonts w:ascii="Times New Roman" w:eastAsia="宋体" w:hAnsi="Times New Roman" w:cs="Times New Roman"/>
                  <w:color w:val="000000"/>
                  <w:sz w:val="14"/>
                  <w:szCs w:val="14"/>
                </w:rPr>
              </w:pPr>
              <w:r w:rsidRPr="006A02AA">
                <w:rPr>
                  <w:rFonts w:ascii="Times New Roman" w:eastAsia="宋体" w:hAnsi="Times New Roman" w:cs="Times New Roman"/>
                  <w:b/>
                  <w:color w:val="000000"/>
                  <w:sz w:val="14"/>
                  <w:szCs w:val="14"/>
                </w:rPr>
                <w:t>地</w:t>
              </w:r>
              <w:r w:rsidRPr="006A02AA">
                <w:rPr>
                  <w:rFonts w:ascii="Times New Roman" w:eastAsia="宋体" w:hAnsi="Times New Roman" w:cs="Times New Roman"/>
                  <w:b/>
                  <w:color w:val="000000"/>
                  <w:sz w:val="14"/>
                  <w:szCs w:val="14"/>
                </w:rPr>
                <w:t xml:space="preserve">  </w:t>
              </w:r>
              <w:r w:rsidRPr="006A02AA">
                <w:rPr>
                  <w:rFonts w:ascii="Times New Roman" w:eastAsia="宋体" w:hAnsi="Times New Roman" w:cs="Times New Roman"/>
                  <w:b/>
                  <w:color w:val="000000"/>
                  <w:sz w:val="14"/>
                  <w:szCs w:val="14"/>
                </w:rPr>
                <w:t>址</w:t>
              </w:r>
              <w:r w:rsidRPr="006A02AA">
                <w:rPr>
                  <w:rFonts w:ascii="Times New Roman" w:eastAsia="宋体" w:hAnsi="Times New Roman" w:cs="Times New Roman"/>
                  <w:b/>
                  <w:color w:val="000000"/>
                  <w:sz w:val="14"/>
                  <w:szCs w:val="14"/>
                </w:rPr>
                <w:t>Address</w:t>
              </w:r>
              <w:r w:rsidRPr="006A02AA">
                <w:rPr>
                  <w:rFonts w:ascii="Times New Roman" w:eastAsia="宋体" w:hAnsi="Times New Roman" w:cs="Times New Roman"/>
                  <w:color w:val="000000"/>
                  <w:sz w:val="14"/>
                  <w:szCs w:val="14"/>
                </w:rPr>
                <w:t>：</w:t>
              </w:r>
            </w:p>
          </w:tc>
          <w:tc>
            <w:tcPr>
              <w:tcW w:w="3512" w:type="dxa"/>
              <w:shd w:val="clear" w:color="auto" w:fill="auto"/>
            </w:tcPr>
            <w:p w14:paraId="7637C330" w14:textId="77777777" w:rsidR="00FD2149" w:rsidRPr="006A02AA" w:rsidRDefault="00FD2149" w:rsidP="00F85688">
              <w:pPr>
                <w:autoSpaceDE w:val="0"/>
                <w:autoSpaceDN w:val="0"/>
                <w:adjustRightInd w:val="0"/>
                <w:ind w:leftChars="-35" w:left="-73"/>
                <w:jc w:val="left"/>
                <w:rPr>
                  <w:rFonts w:ascii="Times New Roman" w:eastAsia="宋体" w:hAnsi="Times New Roman" w:cs="Times New Roman"/>
                  <w:color w:val="000000"/>
                  <w:sz w:val="14"/>
                  <w:szCs w:val="14"/>
                </w:rPr>
              </w:pPr>
              <w:r w:rsidRPr="006A02AA">
                <w:rPr>
                  <w:rFonts w:ascii="Times New Roman" w:eastAsia="宋体" w:hAnsi="Times New Roman" w:cs="Times New Roman"/>
                  <w:color w:val="000000"/>
                  <w:sz w:val="14"/>
                  <w:szCs w:val="14"/>
                </w:rPr>
                <w:t>山东省潍坊市临朐县东城街道盘龙路交黄山路东北侧</w:t>
              </w:r>
              <w:r>
                <w:rPr>
                  <w:rFonts w:ascii="Times New Roman" w:eastAsia="宋体" w:hAnsi="Times New Roman" w:cs="Times New Roman" w:hint="eastAsia"/>
                  <w:color w:val="000000"/>
                  <w:sz w:val="14"/>
                  <w:szCs w:val="14"/>
                </w:rPr>
                <w:t xml:space="preserve"> </w:t>
              </w:r>
              <w:r w:rsidRPr="006A02AA">
                <w:rPr>
                  <w:rFonts w:ascii="Times New Roman" w:eastAsia="宋体" w:hAnsi="Times New Roman" w:cs="Times New Roman"/>
                  <w:color w:val="000000"/>
                  <w:sz w:val="14"/>
                  <w:szCs w:val="14"/>
                </w:rPr>
                <w:t>262619</w:t>
              </w:r>
            </w:p>
            <w:p w14:paraId="5447F66E" w14:textId="77777777" w:rsidR="00FD2149" w:rsidRPr="006A02AA" w:rsidRDefault="00FD2149" w:rsidP="00F85688">
              <w:pPr>
                <w:autoSpaceDE w:val="0"/>
                <w:autoSpaceDN w:val="0"/>
                <w:adjustRightInd w:val="0"/>
                <w:ind w:leftChars="-35" w:left="-73"/>
                <w:jc w:val="left"/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</w:pPr>
              <w:r w:rsidRPr="006A02AA">
                <w:rPr>
                  <w:rFonts w:ascii="Times New Roman" w:eastAsia="宋体" w:hAnsi="Times New Roman" w:cs="Times New Roman"/>
                  <w:color w:val="000000"/>
                  <w:sz w:val="14"/>
                  <w:szCs w:val="14"/>
                </w:rPr>
                <w:t>The northeast junction of dongzhenroad and huangshan</w:t>
              </w:r>
              <w:r>
                <w:rPr>
                  <w:rFonts w:ascii="Times New Roman" w:eastAsia="宋体" w:hAnsi="Times New Roman" w:cs="Times New Roman"/>
                  <w:color w:val="000000"/>
                  <w:sz w:val="14"/>
                  <w:szCs w:val="14"/>
                </w:rPr>
                <w:t xml:space="preserve"> </w:t>
              </w:r>
              <w:r w:rsidRPr="006A02AA">
                <w:rPr>
                  <w:rFonts w:ascii="Times New Roman" w:eastAsia="宋体" w:hAnsi="Times New Roman" w:cs="Times New Roman"/>
                  <w:color w:val="000000"/>
                  <w:sz w:val="14"/>
                  <w:szCs w:val="14"/>
                </w:rPr>
                <w:t>road,Dongcheng,</w:t>
              </w:r>
              <w:r>
                <w:rPr>
                  <w:rFonts w:ascii="Times New Roman" w:eastAsia="宋体" w:hAnsi="Times New Roman" w:cs="Times New Roman"/>
                  <w:color w:val="000000"/>
                  <w:sz w:val="14"/>
                  <w:szCs w:val="14"/>
                </w:rPr>
                <w:t xml:space="preserve"> </w:t>
              </w:r>
              <w:r w:rsidRPr="006A02AA">
                <w:rPr>
                  <w:rFonts w:ascii="Times New Roman" w:eastAsia="宋体" w:hAnsi="Times New Roman" w:cs="Times New Roman"/>
                  <w:color w:val="000000"/>
                  <w:sz w:val="14"/>
                  <w:szCs w:val="14"/>
                </w:rPr>
                <w:t>Linqu,Weifang,Shandong</w:t>
              </w:r>
            </w:p>
          </w:tc>
          <w:tc>
            <w:tcPr>
              <w:tcW w:w="3607" w:type="dxa"/>
              <w:shd w:val="clear" w:color="auto" w:fill="auto"/>
              <w:vAlign w:val="center"/>
            </w:tcPr>
            <w:p w14:paraId="67C5CCAD" w14:textId="6ECC8110" w:rsidR="00FD2149" w:rsidRDefault="00FD2149" w:rsidP="00F85688">
              <w:pPr>
                <w:autoSpaceDE w:val="0"/>
                <w:autoSpaceDN w:val="0"/>
                <w:adjustRightInd w:val="0"/>
                <w:spacing w:before="40" w:line="160" w:lineRule="exact"/>
                <w:ind w:leftChars="-21" w:left="-44" w:right="-170"/>
                <w:jc w:val="left"/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</w:pPr>
              <w:r w:rsidRPr="006A02AA"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>客</w:t>
              </w:r>
              <w:r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 xml:space="preserve"> </w:t>
              </w:r>
              <w:r w:rsidRPr="006A02AA"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>户</w:t>
              </w:r>
              <w:r>
                <w:rPr>
                  <w:rFonts w:ascii="Times New Roman" w:eastAsia="宋体" w:hAnsi="Times New Roman" w:cs="Times New Roman" w:hint="eastAsia"/>
                  <w:b/>
                  <w:bCs/>
                  <w:iCs/>
                  <w:sz w:val="14"/>
                  <w:szCs w:val="14"/>
                </w:rPr>
                <w:t xml:space="preserve"> </w:t>
              </w:r>
              <w:r w:rsidRPr="006A02AA"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>服</w:t>
              </w:r>
              <w:r>
                <w:rPr>
                  <w:rFonts w:ascii="Times New Roman" w:eastAsia="宋体" w:hAnsi="Times New Roman" w:cs="Times New Roman" w:hint="eastAsia"/>
                  <w:b/>
                  <w:bCs/>
                  <w:iCs/>
                  <w:sz w:val="14"/>
                  <w:szCs w:val="14"/>
                </w:rPr>
                <w:t xml:space="preserve"> </w:t>
              </w:r>
              <w:r w:rsidRPr="006A02AA"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>务</w:t>
              </w:r>
              <w:r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 xml:space="preserve"> </w:t>
              </w:r>
              <w:r w:rsidRPr="006A02AA"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>电</w:t>
              </w:r>
              <w:r>
                <w:rPr>
                  <w:rFonts w:ascii="Times New Roman" w:eastAsia="宋体" w:hAnsi="Times New Roman" w:cs="Times New Roman" w:hint="eastAsia"/>
                  <w:b/>
                  <w:bCs/>
                  <w:iCs/>
                  <w:sz w:val="14"/>
                  <w:szCs w:val="14"/>
                </w:rPr>
                <w:t xml:space="preserve"> </w:t>
              </w:r>
              <w:r w:rsidRPr="006A02AA"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>话</w:t>
              </w:r>
              <w:r>
                <w:rPr>
                  <w:rFonts w:ascii="Times New Roman" w:eastAsia="宋体" w:hAnsi="Times New Roman" w:cs="Times New Roman" w:hint="eastAsia"/>
                  <w:b/>
                  <w:bCs/>
                  <w:iCs/>
                  <w:sz w:val="14"/>
                  <w:szCs w:val="14"/>
                </w:rPr>
                <w:t>：</w:t>
              </w:r>
              <w:r w:rsidRPr="006A02AA">
                <w:rPr>
                  <w:rFonts w:ascii="Times New Roman" w:eastAsia="宋体" w:hAnsi="Times New Roman" w:cs="Times New Roman"/>
                  <w:bCs/>
                  <w:iCs/>
                  <w:sz w:val="14"/>
                  <w:szCs w:val="14"/>
                </w:rPr>
                <w:t>(0536)3097996  (0536)3097995</w:t>
              </w:r>
            </w:p>
            <w:p w14:paraId="2A49E636" w14:textId="77777777" w:rsidR="00FD2149" w:rsidRPr="006A02AA" w:rsidRDefault="00FD2149" w:rsidP="00F85688">
              <w:pPr>
                <w:autoSpaceDE w:val="0"/>
                <w:autoSpaceDN w:val="0"/>
                <w:adjustRightInd w:val="0"/>
                <w:spacing w:before="40" w:line="160" w:lineRule="exact"/>
                <w:ind w:leftChars="-21" w:left="-44" w:right="-170"/>
                <w:jc w:val="left"/>
                <w:rPr>
                  <w:rFonts w:ascii="Times New Roman" w:hAnsi="Times New Roman" w:cs="Times New Roman"/>
                  <w:bCs/>
                  <w:iCs/>
                  <w:sz w:val="14"/>
                  <w:szCs w:val="14"/>
                </w:rPr>
              </w:pPr>
              <w:r w:rsidRPr="006A02AA"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>Customer Service Hotline</w:t>
              </w:r>
            </w:p>
            <w:p w14:paraId="70116587" w14:textId="77777777" w:rsidR="00FD2149" w:rsidRPr="006A02AA" w:rsidRDefault="00FD2149" w:rsidP="00F85688">
              <w:pPr>
                <w:autoSpaceDE w:val="0"/>
                <w:autoSpaceDN w:val="0"/>
                <w:adjustRightInd w:val="0"/>
                <w:spacing w:line="160" w:lineRule="exact"/>
                <w:ind w:leftChars="-21" w:left="-44"/>
                <w:rPr>
                  <w:rFonts w:ascii="Times New Roman" w:hAnsi="Times New Roman" w:cs="Times New Roman"/>
                  <w:bCs/>
                  <w:iCs/>
                  <w:color w:val="0000FF"/>
                  <w:sz w:val="14"/>
                  <w:szCs w:val="14"/>
                </w:rPr>
              </w:pPr>
              <w:r w:rsidRPr="006A02AA"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>客服邮箱</w:t>
              </w:r>
              <w:r w:rsidRPr="006A02AA">
                <w:rPr>
                  <w:rFonts w:ascii="Times New Roman" w:eastAsia="宋体" w:hAnsi="Times New Roman" w:cs="Times New Roman"/>
                  <w:b/>
                  <w:bCs/>
                  <w:iCs/>
                  <w:sz w:val="14"/>
                  <w:szCs w:val="14"/>
                </w:rPr>
                <w:t xml:space="preserve"> Service Mailbox:</w:t>
              </w:r>
              <w:r w:rsidRPr="006A02AA">
                <w:rPr>
                  <w:rFonts w:ascii="Times New Roman" w:hAnsi="Times New Roman" w:cs="Times New Roman"/>
                  <w:b/>
                  <w:bCs/>
                  <w:iCs/>
                  <w:sz w:val="14"/>
                  <w:szCs w:val="14"/>
                </w:rPr>
                <w:t xml:space="preserve">  </w:t>
              </w:r>
              <w:r w:rsidRPr="006A02AA">
                <w:rPr>
                  <w:rFonts w:ascii="Times New Roman" w:eastAsia="宋体" w:hAnsi="Times New Roman" w:cs="Times New Roman"/>
                  <w:bCs/>
                  <w:iCs/>
                  <w:sz w:val="14"/>
                  <w:szCs w:val="14"/>
                </w:rPr>
                <w:t>lqjyjcyewu@163.com</w:t>
              </w:r>
            </w:p>
          </w:tc>
        </w:tr>
      </w:tbl>
      <w:p w14:paraId="14CAE292" w14:textId="77777777" w:rsidR="00FD2149" w:rsidRDefault="00000000" w:rsidP="00FD2149">
        <w:pPr>
          <w:ind w:leftChars="270" w:left="567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A48B0"/>
    <w:multiLevelType w:val="singleLevel"/>
    <w:tmpl w:val="069A48B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F855B57"/>
    <w:multiLevelType w:val="singleLevel"/>
    <w:tmpl w:val="6F855B57"/>
    <w:lvl w:ilvl="0">
      <w:start w:val="8"/>
      <w:numFmt w:val="decimal"/>
      <w:suff w:val="nothing"/>
      <w:lvlText w:val="%1、"/>
      <w:lvlJc w:val="left"/>
    </w:lvl>
  </w:abstractNum>
  <w:num w:numId="1" w16cid:durableId="145244211">
    <w:abstractNumId w:val="1"/>
  </w:num>
  <w:num w:numId="2" w16cid:durableId="141847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bookFoldPrinting/>
  <w:bookFoldPrintingSheets w:val="-4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dhZDQ0MjQyZDg3N2MzY2FlNTg2MWZjZWJlYzdlNjgifQ=="/>
  </w:docVars>
  <w:rsids>
    <w:rsidRoot w:val="00263631"/>
    <w:rsid w:val="000A1A39"/>
    <w:rsid w:val="000B5A66"/>
    <w:rsid w:val="000C4852"/>
    <w:rsid w:val="00133A44"/>
    <w:rsid w:val="001A41CB"/>
    <w:rsid w:val="001B40C9"/>
    <w:rsid w:val="00263631"/>
    <w:rsid w:val="00533646"/>
    <w:rsid w:val="00556927"/>
    <w:rsid w:val="005C5EEF"/>
    <w:rsid w:val="005D546A"/>
    <w:rsid w:val="006C49C1"/>
    <w:rsid w:val="006E6E6C"/>
    <w:rsid w:val="008C0C1A"/>
    <w:rsid w:val="009A7632"/>
    <w:rsid w:val="00A206D8"/>
    <w:rsid w:val="00A72156"/>
    <w:rsid w:val="00A8040D"/>
    <w:rsid w:val="00A81049"/>
    <w:rsid w:val="00A85544"/>
    <w:rsid w:val="00AC50FE"/>
    <w:rsid w:val="00AD3990"/>
    <w:rsid w:val="00AD5020"/>
    <w:rsid w:val="00B312BF"/>
    <w:rsid w:val="00B533E9"/>
    <w:rsid w:val="00BD3E8F"/>
    <w:rsid w:val="00C24A31"/>
    <w:rsid w:val="00C86F89"/>
    <w:rsid w:val="00D00173"/>
    <w:rsid w:val="00D15D58"/>
    <w:rsid w:val="00D53175"/>
    <w:rsid w:val="00EB74C7"/>
    <w:rsid w:val="00ED7344"/>
    <w:rsid w:val="00F76738"/>
    <w:rsid w:val="00F85688"/>
    <w:rsid w:val="00FD2149"/>
    <w:rsid w:val="04042F6F"/>
    <w:rsid w:val="062E6C7E"/>
    <w:rsid w:val="08263014"/>
    <w:rsid w:val="083A3A0A"/>
    <w:rsid w:val="0B46428D"/>
    <w:rsid w:val="11CB7313"/>
    <w:rsid w:val="11CE7629"/>
    <w:rsid w:val="15653949"/>
    <w:rsid w:val="1B763DC9"/>
    <w:rsid w:val="1D0B55B9"/>
    <w:rsid w:val="1F05527E"/>
    <w:rsid w:val="1F9A5771"/>
    <w:rsid w:val="20706FE9"/>
    <w:rsid w:val="24D67A1F"/>
    <w:rsid w:val="25630234"/>
    <w:rsid w:val="295B3290"/>
    <w:rsid w:val="323904EC"/>
    <w:rsid w:val="3635536D"/>
    <w:rsid w:val="38975BFC"/>
    <w:rsid w:val="3C2671AD"/>
    <w:rsid w:val="3ED02E1A"/>
    <w:rsid w:val="452777B9"/>
    <w:rsid w:val="4819662E"/>
    <w:rsid w:val="4D0136EC"/>
    <w:rsid w:val="4E53036B"/>
    <w:rsid w:val="4FB10F96"/>
    <w:rsid w:val="505E6455"/>
    <w:rsid w:val="597B6DF2"/>
    <w:rsid w:val="5AD167DA"/>
    <w:rsid w:val="5B444423"/>
    <w:rsid w:val="6485497B"/>
    <w:rsid w:val="671D183F"/>
    <w:rsid w:val="67E8427B"/>
    <w:rsid w:val="68371B3A"/>
    <w:rsid w:val="697A50A9"/>
    <w:rsid w:val="69A3778E"/>
    <w:rsid w:val="69AD270D"/>
    <w:rsid w:val="729C2264"/>
    <w:rsid w:val="760A33BE"/>
    <w:rsid w:val="7A6242A9"/>
    <w:rsid w:val="7DC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DD27F"/>
  <w15:docId w15:val="{6E3C72CA-AFF4-457E-903A-0B797ABD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autoRedefine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tinglin fu</cp:lastModifiedBy>
  <cp:revision>15</cp:revision>
  <cp:lastPrinted>2024-04-30T06:59:00Z</cp:lastPrinted>
  <dcterms:created xsi:type="dcterms:W3CDTF">2024-04-28T08:43:00Z</dcterms:created>
  <dcterms:modified xsi:type="dcterms:W3CDTF">2024-04-30T07:05:00Z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E15F9AC53F4649FC9AABE5C1E13D396F_12</vt:lpwstr>
  </property>
</Properties>
</file>